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AF67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E3386B">
        <w:rPr>
          <w:rFonts w:ascii="Times New Roman" w:hAnsi="Times New Roman" w:cs="Times New Roman"/>
          <w:b/>
          <w:color w:val="000000"/>
          <w:lang w:val="en-US"/>
        </w:rPr>
        <w:t>Curriculum vitae of Lidiya Kitsyla</w:t>
      </w:r>
    </w:p>
    <w:p w14:paraId="38A0DD4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</w:p>
    <w:p w14:paraId="0E56DFD7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First name /Surname   </w:t>
      </w:r>
      <w:r>
        <w:rPr>
          <w:rFonts w:ascii="Times New Roman" w:hAnsi="Times New Roman" w:cs="Times New Roman"/>
          <w:color w:val="000000"/>
          <w:lang w:val="uk-UA"/>
        </w:rPr>
        <w:t xml:space="preserve">        </w:t>
      </w:r>
      <w:r w:rsidRPr="00E3386B">
        <w:rPr>
          <w:rFonts w:ascii="Times New Roman" w:hAnsi="Times New Roman" w:cs="Times New Roman"/>
          <w:color w:val="000000"/>
          <w:lang w:val="en-US"/>
        </w:rPr>
        <w:t>Lidiya Kitsyla</w:t>
      </w:r>
    </w:p>
    <w:p w14:paraId="35D6012A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Address                               4-A Bukova Str., Briukhovychi</w:t>
      </w:r>
    </w:p>
    <w:p w14:paraId="6DF77BBA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                                            79491 Lviv (Ukraine)</w:t>
      </w:r>
    </w:p>
    <w:p w14:paraId="4A5275B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Telephone                      </w:t>
      </w:r>
      <w:r>
        <w:rPr>
          <w:rFonts w:ascii="Times New Roman" w:hAnsi="Times New Roman" w:cs="Times New Roman"/>
          <w:color w:val="000000"/>
          <w:lang w:val="uk-UA"/>
        </w:rPr>
        <w:t xml:space="preserve">     </w:t>
      </w:r>
      <w:r w:rsidRPr="00E3386B">
        <w:rPr>
          <w:rFonts w:ascii="Times New Roman" w:hAnsi="Times New Roman" w:cs="Times New Roman"/>
          <w:color w:val="000000"/>
          <w:lang w:val="en-US"/>
        </w:rPr>
        <w:t>Mobile +380 673533271</w:t>
      </w:r>
    </w:p>
    <w:p w14:paraId="587BFED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FF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E-mail                              </w:t>
      </w:r>
      <w:r>
        <w:rPr>
          <w:rFonts w:ascii="Times New Roman" w:hAnsi="Times New Roman" w:cs="Times New Roman"/>
          <w:color w:val="000000"/>
          <w:lang w:val="uk-UA"/>
        </w:rPr>
        <w:t xml:space="preserve">   </w:t>
      </w:r>
      <w:r w:rsidRPr="00E3386B">
        <w:rPr>
          <w:rFonts w:ascii="Times New Roman" w:hAnsi="Times New Roman" w:cs="Times New Roman"/>
          <w:color w:val="0000FF"/>
          <w:lang w:val="en-US"/>
        </w:rPr>
        <w:t>lidiya1407@gmail.com</w:t>
      </w:r>
    </w:p>
    <w:p w14:paraId="27ED8CBA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Nationality                          Ukrainian</w:t>
      </w:r>
    </w:p>
    <w:p w14:paraId="5F3C7BA2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 of birth                       14/07/1956</w:t>
      </w:r>
    </w:p>
    <w:p w14:paraId="2E5FDB4E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</w:p>
    <w:p w14:paraId="2E6D16EE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olor w:val="000000"/>
          <w:lang w:val="en-US"/>
        </w:rPr>
      </w:pPr>
      <w:r w:rsidRPr="00E3386B">
        <w:rPr>
          <w:rFonts w:ascii="Times New Roman" w:hAnsi="Times New Roman" w:cs="Times New Roman"/>
          <w:b/>
          <w:color w:val="000000"/>
          <w:lang w:val="en-US"/>
        </w:rPr>
        <w:t>Work experience</w:t>
      </w:r>
    </w:p>
    <w:p w14:paraId="2A1568E7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05/01/2024 - retirement</w:t>
      </w:r>
    </w:p>
    <w:p w14:paraId="1266217D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01/02/2011- 05/01/2024</w:t>
      </w:r>
    </w:p>
    <w:p w14:paraId="731F7B65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Associate professor at the Department of Foreign Languages at the Faculty of International Relations at the Ivan Franko National University of Lviv, 1 Universytet.ska Street, 79000 Lviv (Ukraine)</w:t>
      </w:r>
    </w:p>
    <w:p w14:paraId="19CDBA5E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01/07/2003 - 01/02/2011</w:t>
      </w:r>
    </w:p>
    <w:p w14:paraId="0473788D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Senior lecturer at the Department of Foreign Languages at the Faculty of International Relations at the Ivan Franko National University of Lviv</w:t>
      </w:r>
    </w:p>
    <w:p w14:paraId="5CE468E0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15/10/1997 - 01/07/2003</w:t>
      </w:r>
    </w:p>
    <w:p w14:paraId="4198474C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Assistant lecturer at the Department of Foreign Languages at the Faculty of International Relations at the Ivan Franko National University of Lviv</w:t>
      </w:r>
    </w:p>
    <w:p w14:paraId="09F3F3F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11/11/1996 - 01/10/1997</w:t>
      </w:r>
    </w:p>
    <w:p w14:paraId="6EE438C1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Coordinator (first category) at the Institute of Extended Training of the Ivan Franko State University of Lviv</w:t>
      </w:r>
    </w:p>
    <w:p w14:paraId="44622A04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31/10/1991 - 11/11/1996</w:t>
      </w:r>
    </w:p>
    <w:p w14:paraId="04F2B67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Head of the Foreign Languages Courses at the Institute of Retraining of the Ivan Franko State University of Lviv</w:t>
      </w:r>
    </w:p>
    <w:p w14:paraId="6E4FCDD9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01/12/1990 - 31/10/1991</w:t>
      </w:r>
    </w:p>
    <w:p w14:paraId="0698E204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Coordinator of the Foreign Languages Courses at the Institute of Retraining of the Ivan Franko State University of Lviv</w:t>
      </w:r>
    </w:p>
    <w:p w14:paraId="32236163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09/10/1985 - 01/07/1991</w:t>
      </w:r>
    </w:p>
    <w:p w14:paraId="125BD3B5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Teacher of Czech at the Foreign Languages Courses of the Ivan Franko State University of Lviv</w:t>
      </w:r>
    </w:p>
    <w:p w14:paraId="67D577D4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01/08/1979 - 10/04/1981</w:t>
      </w:r>
    </w:p>
    <w:p w14:paraId="0362FF3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Translator/Interpreter in the Lviv region branch of the open joint stock company "Inturyst", 1 Mitskevych Square, 79000 Lviv (Ukraine</w:t>
      </w:r>
    </w:p>
    <w:p w14:paraId="07E6D7B3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olor w:val="000000"/>
          <w:lang w:val="en-US"/>
        </w:rPr>
      </w:pPr>
    </w:p>
    <w:p w14:paraId="3DEDB044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olor w:val="000000"/>
          <w:lang w:val="en-US"/>
        </w:rPr>
      </w:pPr>
      <w:r w:rsidRPr="00E3386B">
        <w:rPr>
          <w:rFonts w:ascii="Times New Roman" w:hAnsi="Times New Roman" w:cs="Times New Roman"/>
          <w:b/>
          <w:color w:val="000000"/>
          <w:lang w:val="en-US"/>
        </w:rPr>
        <w:t>Education and training</w:t>
      </w:r>
    </w:p>
    <w:p w14:paraId="628FEA0E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13/04/2005</w:t>
      </w:r>
    </w:p>
    <w:p w14:paraId="4613149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Title of qualification awarded Candidate of Political Sciences/PhD in Political Sciences</w:t>
      </w:r>
    </w:p>
    <w:p w14:paraId="650AE310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Principal subjects / occupational skills covered</w:t>
      </w:r>
    </w:p>
    <w:p w14:paraId="6DB5CBB4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Political problems of international systems and global development</w:t>
      </w:r>
    </w:p>
    <w:p w14:paraId="7254B1F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Ivan Franko National University of Lviv</w:t>
      </w:r>
    </w:p>
    <w:p w14:paraId="363D7C59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1 Universytet.ska Street, 79000 Lviv (Ukraine)</w:t>
      </w:r>
    </w:p>
    <w:p w14:paraId="6FD82DC8" w14:textId="77777777" w:rsidR="006D538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Dates 01/10/2013 – 31/06/2014 </w:t>
      </w:r>
    </w:p>
    <w:p w14:paraId="53614E7C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Principal subjects / occupational skills covered</w:t>
      </w:r>
    </w:p>
    <w:p w14:paraId="570CDC6A" w14:textId="77777777" w:rsidR="006D538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Erasmus research internship</w:t>
      </w:r>
    </w:p>
    <w:p w14:paraId="2370A188" w14:textId="77777777" w:rsidR="006D538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Name and type of organization providing education and training</w:t>
      </w:r>
    </w:p>
    <w:p w14:paraId="32F19BC6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SGH Warsaw School of Economics/ Department of European Integration and Legal Studies</w:t>
      </w:r>
    </w:p>
    <w:p w14:paraId="79F1CBB3" w14:textId="77777777" w:rsidR="006D538B" w:rsidRPr="000F1A19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Centre for Strategic and Security Studies at York University Toronto (Canada)</w:t>
      </w:r>
    </w:p>
    <w:p w14:paraId="4C208AE3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16/04/2002 - 20/05/2002</w:t>
      </w:r>
    </w:p>
    <w:p w14:paraId="177CFFDB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Principal subjects / occupational skills covered</w:t>
      </w:r>
    </w:p>
    <w:p w14:paraId="317042C9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International relations with emphasis on asymetrical aspects</w:t>
      </w:r>
    </w:p>
    <w:p w14:paraId="3ABEE4C6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Name and type of organization providing education and training</w:t>
      </w:r>
    </w:p>
    <w:p w14:paraId="485B4BE8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lastRenderedPageBreak/>
        <w:t>Centre for Strategic and Security Studies at York University Toronto (Canada)</w:t>
      </w:r>
    </w:p>
    <w:p w14:paraId="717BE429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01/09/1997 - 01/07/1999</w:t>
      </w:r>
    </w:p>
    <w:p w14:paraId="38ECF3C7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Title of qualification awarded - Linguist, Teacher of English Language and Literature</w:t>
      </w:r>
    </w:p>
    <w:p w14:paraId="7550EEE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Ivan Franko State University of Lviv</w:t>
      </w:r>
    </w:p>
    <w:p w14:paraId="3CEB3844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1 Universytet.ska Street, 79000 Lviv (Ukraine)</w:t>
      </w:r>
    </w:p>
    <w:p w14:paraId="26DA62B2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Dates 01/09/1974 - 30/06/1979</w:t>
      </w:r>
    </w:p>
    <w:p w14:paraId="2308FFE9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Title of qualification awarded - Linguist, Teacher of Czech and Ukrainian Languages and Literatures, Translator/Interpreter</w:t>
      </w:r>
    </w:p>
    <w:p w14:paraId="2B4E5ECB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Ivan Franko State University of Lviv</w:t>
      </w:r>
    </w:p>
    <w:p w14:paraId="789760B8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1 Universytet.ska Street, 79000 Lviv (USSR)</w:t>
      </w:r>
    </w:p>
    <w:p w14:paraId="62665DEA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</w:p>
    <w:p w14:paraId="0C2DC994" w14:textId="77777777" w:rsidR="006D538B" w:rsidRPr="00B964E5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olor w:val="000000"/>
          <w:lang w:val="uk-UA"/>
        </w:rPr>
      </w:pPr>
      <w:r w:rsidRPr="00E3386B">
        <w:rPr>
          <w:rFonts w:ascii="Times New Roman" w:hAnsi="Times New Roman" w:cs="Times New Roman"/>
          <w:b/>
          <w:color w:val="000000"/>
          <w:lang w:val="en-US"/>
        </w:rPr>
        <w:t>Personal skills and competences</w:t>
      </w:r>
    </w:p>
    <w:p w14:paraId="539AF800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Czech C2 Proficient user </w:t>
      </w:r>
    </w:p>
    <w:p w14:paraId="7B28EB8B" w14:textId="77777777" w:rsidR="006D538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Polish C2 Proficient user </w:t>
      </w:r>
    </w:p>
    <w:p w14:paraId="6BE121A3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Russian C2 Proficient user</w:t>
      </w:r>
    </w:p>
    <w:p w14:paraId="36D46ADE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Slovakian </w:t>
      </w:r>
      <w:r>
        <w:rPr>
          <w:rFonts w:ascii="Times New Roman" w:hAnsi="Times New Roman" w:cs="Times New Roman"/>
          <w:color w:val="000000"/>
          <w:lang w:val="uk-UA"/>
        </w:rPr>
        <w:t>С1</w:t>
      </w:r>
      <w:r w:rsidRPr="00E3386B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Advanced</w:t>
      </w:r>
      <w:r w:rsidRPr="00E3386B">
        <w:rPr>
          <w:rFonts w:ascii="Times New Roman" w:hAnsi="Times New Roman" w:cs="Times New Roman"/>
          <w:color w:val="000000"/>
          <w:lang w:val="en-US"/>
        </w:rPr>
        <w:t xml:space="preserve"> user</w:t>
      </w:r>
    </w:p>
    <w:p w14:paraId="0E149BD8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 xml:space="preserve">English B2 Independent user </w:t>
      </w:r>
    </w:p>
    <w:p w14:paraId="47AB751A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</w:p>
    <w:p w14:paraId="17B832CD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olor w:val="000000"/>
          <w:lang w:val="en-US"/>
        </w:rPr>
      </w:pPr>
      <w:r w:rsidRPr="00E3386B">
        <w:rPr>
          <w:rFonts w:ascii="Times New Roman" w:hAnsi="Times New Roman" w:cs="Times New Roman"/>
          <w:b/>
          <w:color w:val="000000"/>
          <w:lang w:val="en-US"/>
        </w:rPr>
        <w:t xml:space="preserve">Social skills and competences </w:t>
      </w:r>
    </w:p>
    <w:p w14:paraId="10819979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color w:val="000000"/>
          <w:lang w:val="en-US"/>
        </w:rPr>
      </w:pPr>
      <w:r w:rsidRPr="00E3386B">
        <w:rPr>
          <w:rFonts w:ascii="Times New Roman" w:hAnsi="Times New Roman" w:cs="Times New Roman"/>
          <w:b/>
          <w:color w:val="000000"/>
          <w:lang w:val="en-US"/>
        </w:rPr>
        <w:t>Good communications skills gained through work experience</w:t>
      </w:r>
    </w:p>
    <w:p w14:paraId="56E976DF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Good ability to adapt to a new cultural environment, gained through training abroad.</w:t>
      </w:r>
    </w:p>
    <w:p w14:paraId="55822087" w14:textId="77777777" w:rsidR="006D538B" w:rsidRPr="00E3386B" w:rsidRDefault="006D538B" w:rsidP="006D538B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000000"/>
          <w:lang w:val="en-US"/>
        </w:rPr>
      </w:pPr>
      <w:r w:rsidRPr="00E3386B">
        <w:rPr>
          <w:rFonts w:ascii="Times New Roman" w:hAnsi="Times New Roman" w:cs="Times New Roman"/>
          <w:color w:val="000000"/>
          <w:lang w:val="en-US"/>
        </w:rPr>
        <w:t>Computer skills and competences Competent with Microsoft programmes (Word, Excel).</w:t>
      </w:r>
    </w:p>
    <w:p w14:paraId="7C26BADF" w14:textId="77777777" w:rsidR="006D538B" w:rsidRPr="00E3386B" w:rsidRDefault="006D538B" w:rsidP="006D538B">
      <w:pPr>
        <w:ind w:left="-709"/>
        <w:rPr>
          <w:rFonts w:ascii="Times New Roman" w:hAnsi="Times New Roman" w:cs="Times New Roman"/>
          <w:lang w:val="en-US"/>
        </w:rPr>
      </w:pPr>
    </w:p>
    <w:p w14:paraId="74DC096D" w14:textId="77777777" w:rsidR="006D538B" w:rsidRDefault="006D538B" w:rsidP="006D538B">
      <w:pPr>
        <w:spacing w:line="276" w:lineRule="auto"/>
        <w:ind w:left="-709" w:right="-108"/>
        <w:rPr>
          <w:rFonts w:ascii="Times New Roman" w:hAnsi="Times New Roman" w:cs="Times New Roman"/>
          <w:b/>
          <w:lang w:val="en-US"/>
        </w:rPr>
      </w:pPr>
      <w:r w:rsidRPr="00E3386B">
        <w:rPr>
          <w:rFonts w:ascii="Times New Roman" w:hAnsi="Times New Roman" w:cs="Times New Roman"/>
          <w:b/>
          <w:lang w:val="en-US"/>
        </w:rPr>
        <w:t xml:space="preserve">Titles previously translated: </w:t>
      </w:r>
    </w:p>
    <w:p w14:paraId="38628393" w14:textId="77777777" w:rsidR="006D538B" w:rsidRPr="00EB15EE" w:rsidRDefault="006D538B" w:rsidP="006D538B">
      <w:pPr>
        <w:spacing w:line="276" w:lineRule="auto"/>
        <w:ind w:left="-709" w:right="-108"/>
        <w:rPr>
          <w:rFonts w:ascii="Times New Roman" w:hAnsi="Times New Roman" w:cs="Times New Roman"/>
          <w:b/>
          <w:lang w:val="uk-UA"/>
        </w:rPr>
      </w:pPr>
      <w:r w:rsidRPr="00EB15EE">
        <w:rPr>
          <w:rFonts w:ascii="Times New Roman" w:hAnsi="Times New Roman" w:cs="Times New Roman"/>
          <w:bCs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. </w:t>
      </w:r>
      <w:r w:rsidRPr="00EB15EE">
        <w:rPr>
          <w:rFonts w:ascii="Times New Roman" w:hAnsi="Times New Roman"/>
          <w:color w:val="141823"/>
          <w:shd w:val="clear" w:color="auto" w:fill="FFFFFF"/>
          <w:lang w:val="cs-CZ"/>
        </w:rPr>
        <w:t xml:space="preserve">Václav Havel. Za právo člověka být sebou. </w:t>
      </w:r>
      <w:r w:rsidRPr="00EB15EE">
        <w:rPr>
          <w:rFonts w:ascii="Times New Roman" w:hAnsi="Times New Roman"/>
          <w:color w:val="141823"/>
          <w:shd w:val="clear" w:color="auto" w:fill="FFFFFF"/>
        </w:rPr>
        <w:t>Вацлав Гавел. За право людини бути собою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>. Переклад з чеської // Всесвіт. 1991,</w:t>
      </w:r>
      <w:r w:rsidRPr="00EB15EE"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 xml:space="preserve">№4.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–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 xml:space="preserve"> 219-222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c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>.</w:t>
      </w:r>
    </w:p>
    <w:p w14:paraId="365E6450" w14:textId="77777777" w:rsidR="006D538B" w:rsidRPr="00EB15EE" w:rsidRDefault="006D538B" w:rsidP="006D538B">
      <w:pPr>
        <w:spacing w:line="276" w:lineRule="auto"/>
        <w:ind w:left="-709" w:right="-108"/>
        <w:rPr>
          <w:rFonts w:ascii="Times New Roman" w:hAnsi="Times New Roman" w:cs="Times New Roman"/>
          <w:b/>
        </w:rPr>
      </w:pPr>
      <w:r w:rsidRPr="00EB15EE">
        <w:rPr>
          <w:rFonts w:ascii="Times New Roman" w:hAnsi="Times New Roman" w:cs="Times New Roman"/>
          <w:bCs/>
          <w:lang w:val="uk-UA"/>
        </w:rPr>
        <w:t>2.</w:t>
      </w:r>
      <w:r>
        <w:rPr>
          <w:rFonts w:ascii="Times New Roman" w:hAnsi="Times New Roman" w:cs="Times New Roman"/>
          <w:b/>
          <w:lang w:val="cs-CZ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Karel Čapek. Hovory s T.G. Masarykem. 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 xml:space="preserve">Карел Чапек. 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Бесіди з Т.Ґ.Масариком. 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 xml:space="preserve">Переклад з чеської. </w:t>
      </w:r>
      <w:r w:rsidRPr="00EB15EE">
        <w:rPr>
          <w:rFonts w:ascii="Times New Roman" w:hAnsi="Times New Roman"/>
          <w:color w:val="141823"/>
          <w:shd w:val="clear" w:color="auto" w:fill="FFFFFF"/>
        </w:rPr>
        <w:t>–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 w:rsidRPr="00EB15EE">
        <w:rPr>
          <w:rFonts w:ascii="Times New Roman" w:hAnsi="Times New Roman"/>
          <w:color w:val="141823"/>
          <w:shd w:val="clear" w:color="auto" w:fill="FFFFFF"/>
        </w:rPr>
        <w:t>Львів: Каменяр, 2001.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- 270 с. </w:t>
      </w:r>
    </w:p>
    <w:p w14:paraId="5E3B1698" w14:textId="77777777" w:rsidR="006D538B" w:rsidRPr="00FC55FC" w:rsidRDefault="006D538B" w:rsidP="006D538B">
      <w:pPr>
        <w:ind w:left="-709"/>
        <w:rPr>
          <w:rFonts w:ascii="Times New Roman" w:hAnsi="Times New Roman"/>
          <w:color w:val="141823"/>
          <w:shd w:val="clear" w:color="auto" w:fill="FFFFFF"/>
          <w:lang w:val="cs-CZ"/>
        </w:rPr>
      </w:pP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3. Karel Čapek. Hovory s T.G. Masarykem. </w:t>
      </w:r>
      <w:r w:rsidRPr="00E3386B">
        <w:rPr>
          <w:rFonts w:ascii="Times New Roman" w:hAnsi="Times New Roman"/>
          <w:color w:val="141823"/>
          <w:shd w:val="clear" w:color="auto" w:fill="FFFFFF"/>
        </w:rPr>
        <w:t>Карел Чапек. Бесіди з Томашом Масариком.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 xml:space="preserve"> Переклад з чеської.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>– Львів: Астролябія, 2010. – 464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>.</w:t>
      </w:r>
    </w:p>
    <w:p w14:paraId="1BDEB4A4" w14:textId="77777777" w:rsidR="006D538B" w:rsidRDefault="006D538B" w:rsidP="006D538B">
      <w:pPr>
        <w:ind w:left="-709"/>
        <w:rPr>
          <w:rFonts w:ascii="Times New Roman" w:hAnsi="Times New Roman"/>
          <w:color w:val="141823"/>
          <w:shd w:val="clear" w:color="auto" w:fill="FFFFFF"/>
          <w:lang w:val="cs-CZ"/>
        </w:rPr>
      </w:pP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4. Josef Čapek. Povídání o pejskovi a kočičce. 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Йозеф Чапек. Пригоди песика та киці. 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– Київ: Махаон-Україна, 2011. – 64 с. </w:t>
      </w:r>
    </w:p>
    <w:p w14:paraId="49C4AEE0" w14:textId="77777777" w:rsidR="006D538B" w:rsidRDefault="006D538B" w:rsidP="006D538B">
      <w:pPr>
        <w:ind w:left="-709"/>
        <w:rPr>
          <w:rFonts w:ascii="Times New Roman" w:hAnsi="Times New Roman"/>
          <w:color w:val="141823"/>
          <w:shd w:val="clear" w:color="auto" w:fill="FFFFFF"/>
          <w:lang w:val="cs-CZ"/>
        </w:rPr>
      </w:pP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5. Jiří Plachý. </w:t>
      </w:r>
      <w:r w:rsidRPr="00EB15EE">
        <w:rPr>
          <w:rFonts w:ascii="Times New Roman" w:hAnsi="Times New Roman"/>
          <w:color w:val="141823"/>
          <w:shd w:val="clear" w:color="auto" w:fill="FFFFFF"/>
          <w:lang w:val="cs-CZ"/>
        </w:rPr>
        <w:t>Rusínští a ukrajinští vojáci v řadách Československé samostatné obrněné brigády na frontě u Dunkerque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.  </w:t>
      </w:r>
      <w:r w:rsidRPr="00EB15EE">
        <w:rPr>
          <w:rFonts w:ascii="Times New Roman" w:hAnsi="Times New Roman"/>
          <w:color w:val="141823"/>
          <w:shd w:val="clear" w:color="auto" w:fill="FFFFFF"/>
          <w:lang w:val="cs-CZ"/>
        </w:rPr>
        <w:t xml:space="preserve">Їржі Плахи. </w:t>
      </w:r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>Русинські та українські вояки в лавах Чехословацької самостійної бронетанкової бригади на фронті біля Дюнкерка (1944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>-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proofErr w:type="gramStart"/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>1945)/</w:t>
      </w:r>
      <w:proofErr w:type="gramEnd"/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>/ Цитаделя: Львівський мілітарний альманах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>. Переклад з чеської.</w:t>
      </w:r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 xml:space="preserve"> -</w:t>
      </w: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 xml:space="preserve">2011. Частина 2 (6) </w:t>
      </w:r>
    </w:p>
    <w:p w14:paraId="1975A32A" w14:textId="77777777" w:rsidR="006D538B" w:rsidRPr="00EB15EE" w:rsidRDefault="006D538B" w:rsidP="006D538B">
      <w:pPr>
        <w:ind w:left="-709"/>
        <w:rPr>
          <w:rFonts w:ascii="Times New Roman" w:hAnsi="Times New Roman"/>
          <w:color w:val="141823"/>
          <w:shd w:val="clear" w:color="auto" w:fill="FFFFFF"/>
          <w:lang w:val="uk-UA"/>
        </w:rPr>
      </w:pP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6. </w:t>
      </w:r>
      <w:r w:rsidRPr="00EB15EE">
        <w:rPr>
          <w:rFonts w:ascii="Times New Roman" w:hAnsi="Times New Roman"/>
          <w:color w:val="141823"/>
          <w:shd w:val="clear" w:color="auto" w:fill="FFFFFF"/>
          <w:lang w:val="cs-CZ"/>
        </w:rPr>
        <w:t xml:space="preserve">Michal Viewegh. Povídky o manželství a sexu. </w:t>
      </w:r>
      <w:r w:rsidRPr="00EB15EE">
        <w:rPr>
          <w:rFonts w:ascii="Times New Roman" w:hAnsi="Times New Roman"/>
          <w:color w:val="141823"/>
          <w:shd w:val="clear" w:color="auto" w:fill="FFFFFF"/>
        </w:rPr>
        <w:t>Міхал Вівег. Оповідання про шлюб і секс.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 xml:space="preserve"> Пе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р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>еклад з чеської.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>- Харків, Фоліо,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 xml:space="preserve">2012.– 265 с. </w:t>
      </w:r>
    </w:p>
    <w:p w14:paraId="5101494A" w14:textId="77777777" w:rsidR="006D538B" w:rsidRPr="00EB15EE" w:rsidRDefault="006D538B" w:rsidP="006D538B">
      <w:pPr>
        <w:pStyle w:val="ListParagraph"/>
        <w:ind w:left="-709"/>
        <w:rPr>
          <w:rFonts w:ascii="Times New Roman" w:hAnsi="Times New Roman"/>
          <w:color w:val="141823"/>
          <w:shd w:val="clear" w:color="auto" w:fill="FFFFFF"/>
          <w:lang w:val="pl-PL"/>
        </w:rPr>
      </w:pP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 xml:space="preserve">7. </w:t>
      </w:r>
      <w:r w:rsidRPr="00E3386B">
        <w:rPr>
          <w:rFonts w:ascii="Times New Roman" w:hAnsi="Times New Roman"/>
          <w:color w:val="141823"/>
          <w:shd w:val="clear" w:color="auto" w:fill="FFFFFF"/>
          <w:lang w:val="en-US"/>
        </w:rPr>
        <w:t>Jurij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 w:rsidRPr="00E3386B">
        <w:rPr>
          <w:rFonts w:ascii="Times New Roman" w:hAnsi="Times New Roman"/>
          <w:color w:val="141823"/>
          <w:shd w:val="clear" w:color="auto" w:fill="FFFFFF"/>
          <w:lang w:val="en-US"/>
        </w:rPr>
        <w:t>Vynny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>č</w:t>
      </w:r>
      <w:r w:rsidRPr="00E3386B">
        <w:rPr>
          <w:rFonts w:ascii="Times New Roman" w:hAnsi="Times New Roman"/>
          <w:color w:val="141823"/>
          <w:shd w:val="clear" w:color="auto" w:fill="FFFFFF"/>
          <w:lang w:val="en-US"/>
        </w:rPr>
        <w:t>uk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 xml:space="preserve">. </w:t>
      </w:r>
      <w:r w:rsidRPr="00E3386B">
        <w:rPr>
          <w:rFonts w:ascii="Times New Roman" w:hAnsi="Times New Roman"/>
          <w:color w:val="141823"/>
          <w:shd w:val="clear" w:color="auto" w:fill="FFFFFF"/>
          <w:lang w:val="en-US"/>
        </w:rPr>
        <w:t>Gran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>á</w:t>
      </w:r>
      <w:r w:rsidRPr="00E3386B">
        <w:rPr>
          <w:rFonts w:ascii="Times New Roman" w:hAnsi="Times New Roman"/>
          <w:color w:val="141823"/>
          <w:shd w:val="clear" w:color="auto" w:fill="FFFFFF"/>
          <w:lang w:val="en-US"/>
        </w:rPr>
        <w:t>t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 w:rsidRPr="00E3386B">
        <w:rPr>
          <w:rFonts w:ascii="Times New Roman" w:hAnsi="Times New Roman"/>
          <w:color w:val="141823"/>
          <w:shd w:val="clear" w:color="auto" w:fill="FFFFFF"/>
          <w:lang w:val="en-US"/>
        </w:rPr>
        <w:t>pro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 w:rsidRPr="00E3386B">
        <w:rPr>
          <w:rFonts w:ascii="Times New Roman" w:hAnsi="Times New Roman"/>
          <w:color w:val="141823"/>
          <w:shd w:val="clear" w:color="auto" w:fill="FFFFFF"/>
          <w:lang w:val="en-US"/>
        </w:rPr>
        <w:t>dva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 xml:space="preserve">. </w:t>
      </w:r>
      <w:r w:rsidRPr="00E3386B">
        <w:rPr>
          <w:rFonts w:ascii="Times New Roman" w:hAnsi="Times New Roman"/>
          <w:color w:val="141823"/>
          <w:shd w:val="clear" w:color="auto" w:fill="FFFFFF"/>
          <w:lang w:val="pl-PL"/>
        </w:rPr>
        <w:t xml:space="preserve">Ukrajina, davaj, Ukrajina. Antologie současných ukrajinských povídek.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 xml:space="preserve">Переклад на чеську: </w:t>
      </w:r>
      <w:r w:rsidRPr="00EB15EE">
        <w:rPr>
          <w:rFonts w:ascii="Times New Roman" w:hAnsi="Times New Roman"/>
          <w:color w:val="141823"/>
          <w:shd w:val="clear" w:color="auto" w:fill="FFFFFF"/>
          <w:lang w:val="pl-PL"/>
        </w:rPr>
        <w:t xml:space="preserve">Větrné mlýny, 2012 </w:t>
      </w:r>
    </w:p>
    <w:p w14:paraId="39657D37" w14:textId="77777777" w:rsidR="006D538B" w:rsidRPr="006D538B" w:rsidRDefault="006D538B" w:rsidP="006D538B">
      <w:pPr>
        <w:pStyle w:val="ListParagraph"/>
        <w:ind w:left="-709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141823"/>
          <w:shd w:val="clear" w:color="auto" w:fill="FFFFFF"/>
          <w:lang w:val="cs-CZ"/>
        </w:rPr>
        <w:t xml:space="preserve">8. Zlatovláska a jiné české pohádky. </w:t>
      </w:r>
      <w:r w:rsidRPr="00E3386B">
        <w:rPr>
          <w:rFonts w:ascii="Times New Roman" w:hAnsi="Times New Roman"/>
          <w:color w:val="141823"/>
          <w:shd w:val="clear" w:color="auto" w:fill="FFFFFF"/>
        </w:rPr>
        <w:t>Золотоволоска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 </w:t>
      </w:r>
      <w:r w:rsidRPr="00E3386B">
        <w:rPr>
          <w:rFonts w:ascii="Times New Roman" w:hAnsi="Times New Roman"/>
          <w:color w:val="141823"/>
          <w:shd w:val="clear" w:color="auto" w:fill="FFFFFF"/>
        </w:rPr>
        <w:t>та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 </w:t>
      </w:r>
      <w:r w:rsidRPr="00E3386B">
        <w:rPr>
          <w:rFonts w:ascii="Times New Roman" w:hAnsi="Times New Roman"/>
          <w:color w:val="141823"/>
          <w:shd w:val="clear" w:color="auto" w:fill="FFFFFF"/>
        </w:rPr>
        <w:t>інші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 </w:t>
      </w:r>
      <w:r w:rsidRPr="00E3386B">
        <w:rPr>
          <w:rFonts w:ascii="Times New Roman" w:hAnsi="Times New Roman"/>
          <w:color w:val="141823"/>
          <w:shd w:val="clear" w:color="auto" w:fill="FFFFFF"/>
        </w:rPr>
        <w:t>чеські</w:t>
      </w:r>
      <w:r w:rsidRPr="00EB15EE">
        <w:rPr>
          <w:rFonts w:ascii="Times New Roman" w:hAnsi="Times New Roman"/>
          <w:color w:val="141823"/>
          <w:shd w:val="clear" w:color="auto" w:fill="FFFFFF"/>
        </w:rPr>
        <w:t xml:space="preserve"> </w:t>
      </w:r>
      <w:r w:rsidRPr="00E3386B">
        <w:rPr>
          <w:rFonts w:ascii="Times New Roman" w:hAnsi="Times New Roman"/>
          <w:color w:val="141823"/>
          <w:shd w:val="clear" w:color="auto" w:fill="FFFFFF"/>
        </w:rPr>
        <w:t>казки</w:t>
      </w:r>
      <w:r w:rsidRPr="00EB15EE">
        <w:rPr>
          <w:rFonts w:ascii="Times New Roman" w:hAnsi="Times New Roman"/>
          <w:color w:val="141823"/>
          <w:shd w:val="clear" w:color="auto" w:fill="FFFFFF"/>
        </w:rPr>
        <w:t>.</w:t>
      </w:r>
      <w:r w:rsidRPr="004F1C42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 -</w:t>
      </w:r>
      <w:r w:rsidRPr="006D538B">
        <w:rPr>
          <w:rFonts w:ascii="Times New Roman" w:hAnsi="Times New Roman"/>
          <w:color w:val="141823"/>
          <w:shd w:val="clear" w:color="auto" w:fill="FFFFFF"/>
          <w:lang w:val="uk-UA"/>
        </w:rPr>
        <w:t xml:space="preserve"> Львів: Астролябія, 2012. – 144 с.</w:t>
      </w:r>
    </w:p>
    <w:p w14:paraId="05817EF3" w14:textId="77777777" w:rsidR="006D538B" w:rsidRDefault="006D538B" w:rsidP="006D538B">
      <w:pPr>
        <w:pStyle w:val="ListParagraph"/>
        <w:ind w:left="-70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9.</w:t>
      </w:r>
      <w:r w:rsidRPr="006D538B">
        <w:rPr>
          <w:lang w:val="uk-UA"/>
        </w:rPr>
        <w:t xml:space="preserve"> </w:t>
      </w:r>
      <w:r w:rsidRPr="00EB15EE">
        <w:rPr>
          <w:rFonts w:ascii="Times New Roman" w:hAnsi="Times New Roman"/>
          <w:lang w:val="cs-CZ"/>
        </w:rPr>
        <w:t>Překlad do češtiny předmluvy k publikaci: Vasyl Pylypiuk. Světonázor doby: Album.</w:t>
      </w:r>
      <w:r>
        <w:rPr>
          <w:rFonts w:ascii="Times New Roman" w:hAnsi="Times New Roman"/>
          <w:lang w:val="uk-UA"/>
        </w:rPr>
        <w:t xml:space="preserve"> </w:t>
      </w:r>
      <w:r w:rsidRPr="00FC55FC">
        <w:rPr>
          <w:rFonts w:ascii="Times New Roman" w:hAnsi="Times New Roman"/>
          <w:lang w:val="cs-CZ"/>
        </w:rPr>
        <w:t>Переклад на чеську передмови до видання: Василь Пилип’юк. Світовідчуття епохи: альбом.  - Львів: Каменяр, 2014</w:t>
      </w:r>
    </w:p>
    <w:p w14:paraId="53EFED31" w14:textId="77777777" w:rsidR="006D538B" w:rsidRPr="00EB15EE" w:rsidRDefault="006D538B" w:rsidP="006D538B">
      <w:pPr>
        <w:pStyle w:val="ListParagraph"/>
        <w:ind w:left="-709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10. </w:t>
      </w:r>
      <w:r w:rsidRPr="00EB15EE">
        <w:rPr>
          <w:rFonts w:ascii="Times New Roman" w:hAnsi="Times New Roman"/>
          <w:lang w:val="cs-CZ"/>
        </w:rPr>
        <w:t>Josef Čapek.</w:t>
      </w:r>
      <w:r w:rsidRPr="00EB15EE">
        <w:rPr>
          <w:rFonts w:ascii="Times New Roman" w:hAnsi="Times New Roman"/>
          <w:color w:val="141823"/>
          <w:shd w:val="clear" w:color="auto" w:fill="FFFFFF"/>
          <w:lang w:val="cs-CZ"/>
        </w:rPr>
        <w:t xml:space="preserve"> </w:t>
      </w:r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 xml:space="preserve">Povídání o pejskovi a </w:t>
      </w:r>
      <w:proofErr w:type="gramStart"/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>kočičce</w:t>
      </w:r>
      <w:proofErr w:type="gramEnd"/>
      <w:r w:rsidRPr="00FC55FC">
        <w:rPr>
          <w:rFonts w:ascii="Times New Roman" w:hAnsi="Times New Roman"/>
          <w:color w:val="141823"/>
          <w:shd w:val="clear" w:color="auto" w:fill="FFFFFF"/>
          <w:lang w:val="cs-CZ"/>
        </w:rPr>
        <w:t xml:space="preserve"> jak spolu hospodařili a ještě o všelijakých jiných věcech.</w:t>
      </w:r>
      <w:r w:rsidRPr="00EB15EE">
        <w:rPr>
          <w:rFonts w:ascii="Times New Roman" w:hAnsi="Times New Roman"/>
          <w:lang w:val="cs-CZ"/>
        </w:rPr>
        <w:t xml:space="preserve"> Йозеф Чапек.</w:t>
      </w:r>
      <w:r w:rsidRPr="00EB15EE">
        <w:rPr>
          <w:rFonts w:ascii="Times New Roman" w:hAnsi="Times New Roman"/>
          <w:lang w:val="uk-UA"/>
        </w:rPr>
        <w:t xml:space="preserve"> </w:t>
      </w:r>
      <w:r w:rsidRPr="00EB15EE">
        <w:rPr>
          <w:rFonts w:ascii="Times New Roman" w:hAnsi="Times New Roman"/>
        </w:rPr>
        <w:t>Оповідання про песика і кицю.</w:t>
      </w:r>
      <w:r w:rsidRPr="00EB15EE">
        <w:rPr>
          <w:rFonts w:ascii="Times New Roman" w:hAnsi="Times New Roman"/>
          <w:lang w:val="uk-UA"/>
        </w:rPr>
        <w:t xml:space="preserve"> </w:t>
      </w:r>
      <w:r w:rsidRPr="00EB15EE">
        <w:rPr>
          <w:rFonts w:ascii="Times New Roman" w:hAnsi="Times New Roman"/>
        </w:rPr>
        <w:t xml:space="preserve">Як вони разом господарювали та ще багато про що. </w:t>
      </w:r>
      <w:r w:rsidRPr="00EB15EE"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</w:t>
      </w:r>
      <w:r w:rsidRPr="00EB15EE">
        <w:rPr>
          <w:rFonts w:ascii="Times New Roman" w:hAnsi="Times New Roman"/>
        </w:rPr>
        <w:t xml:space="preserve"> </w:t>
      </w:r>
      <w:r w:rsidRPr="00EB15EE">
        <w:rPr>
          <w:rFonts w:ascii="Times New Roman" w:hAnsi="Times New Roman"/>
          <w:lang w:val="uk-UA"/>
        </w:rPr>
        <w:t>. -</w:t>
      </w:r>
      <w:r>
        <w:rPr>
          <w:rFonts w:ascii="Times New Roman" w:hAnsi="Times New Roman"/>
          <w:lang w:val="uk-UA"/>
        </w:rPr>
        <w:t xml:space="preserve"> </w:t>
      </w:r>
      <w:r w:rsidRPr="00EB15EE">
        <w:rPr>
          <w:rFonts w:ascii="Times New Roman" w:hAnsi="Times New Roman"/>
        </w:rPr>
        <w:t>Харків: Віват, 2016. – 79 с.</w:t>
      </w:r>
    </w:p>
    <w:p w14:paraId="366B647E" w14:textId="77777777" w:rsidR="006D538B" w:rsidRPr="00E3386B" w:rsidRDefault="006D538B" w:rsidP="006D538B">
      <w:pPr>
        <w:pStyle w:val="ListParagraph"/>
        <w:ind w:left="-709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11.</w:t>
      </w:r>
      <w:r w:rsidRPr="00EB15EE">
        <w:t xml:space="preserve"> </w:t>
      </w:r>
      <w:r w:rsidRPr="00EB15EE">
        <w:rPr>
          <w:rFonts w:ascii="Times New Roman" w:hAnsi="Times New Roman"/>
          <w:lang w:val="cs-CZ"/>
        </w:rPr>
        <w:t xml:space="preserve">Překlad </w:t>
      </w:r>
      <w:r>
        <w:rPr>
          <w:rFonts w:ascii="Times New Roman" w:hAnsi="Times New Roman"/>
          <w:lang w:val="cs-CZ"/>
        </w:rPr>
        <w:t xml:space="preserve">do češtiny </w:t>
      </w:r>
      <w:r w:rsidRPr="00EB15EE">
        <w:rPr>
          <w:rFonts w:ascii="Times New Roman" w:hAnsi="Times New Roman"/>
          <w:lang w:val="cs-CZ"/>
        </w:rPr>
        <w:t>kapitoly "Sjednocení dvou kultur": Mluvčí pravdy (o ukrajinsko-českých vztazích).</w:t>
      </w:r>
      <w:r>
        <w:rPr>
          <w:rFonts w:ascii="Times New Roman" w:hAnsi="Times New Roman"/>
          <w:lang w:val="uk-UA"/>
        </w:rPr>
        <w:t xml:space="preserve"> </w:t>
      </w:r>
      <w:r w:rsidRPr="00E3386B">
        <w:rPr>
          <w:rFonts w:ascii="Times New Roman" w:hAnsi="Times New Roman"/>
        </w:rPr>
        <w:t>Переклад на чеську мову розділу “Єднання двох культур”: Речники правди (до українсько-чеських взаємин). – Львів: Літературна агенція “Піраміда”, 2016. – 143 с.</w:t>
      </w:r>
    </w:p>
    <w:p w14:paraId="50FAFAA2" w14:textId="77777777" w:rsidR="006D538B" w:rsidRPr="006D538B" w:rsidRDefault="006D538B" w:rsidP="006D538B">
      <w:pPr>
        <w:pStyle w:val="ListParagraph"/>
        <w:ind w:left="-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cs-CZ"/>
        </w:rPr>
        <w:lastRenderedPageBreak/>
        <w:t>12.</w:t>
      </w:r>
      <w:r w:rsidRPr="00FC55FC">
        <w:rPr>
          <w:rFonts w:ascii="Arial" w:hAnsi="Arial" w:cs="Arial"/>
          <w:color w:val="1F1F1F"/>
          <w:sz w:val="30"/>
          <w:szCs w:val="30"/>
          <w:shd w:val="clear" w:color="auto" w:fill="FFFFFF"/>
          <w:lang w:val="en-US"/>
        </w:rPr>
        <w:t xml:space="preserve"> </w:t>
      </w:r>
      <w:r w:rsidRPr="00FC55FC">
        <w:rPr>
          <w:rFonts w:ascii="Times New Roman" w:hAnsi="Times New Roman"/>
          <w:color w:val="1F1F1F"/>
          <w:shd w:val="clear" w:color="auto" w:fill="FFFFFF"/>
          <w:lang w:val="en-US"/>
        </w:rPr>
        <w:t>Ondřej Chrobák, Rostislav Koryčánek, Martin Vaněk</w:t>
      </w:r>
      <w:r>
        <w:rPr>
          <w:rFonts w:ascii="Times New Roman" w:hAnsi="Times New Roman"/>
          <w:color w:val="1F1F1F"/>
          <w:shd w:val="clear" w:color="auto" w:fill="FFFFFF"/>
          <w:lang w:val="cs-CZ"/>
        </w:rPr>
        <w:t>. Jak se dělá galérie</w:t>
      </w:r>
      <w:r>
        <w:rPr>
          <w:rFonts w:ascii="Times New Roman" w:hAnsi="Times New Roman"/>
          <w:color w:val="1F1F1F"/>
          <w:shd w:val="clear" w:color="auto" w:fill="FFFFFF"/>
          <w:lang w:val="uk-UA"/>
        </w:rPr>
        <w:t>.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  <w:lang w:val="cs-CZ"/>
        </w:rPr>
        <w:t xml:space="preserve"> </w:t>
      </w:r>
      <w:r w:rsidRPr="00FC55FC">
        <w:rPr>
          <w:rFonts w:ascii="Times New Roman" w:hAnsi="Times New Roman"/>
          <w:lang w:val="cs-CZ"/>
        </w:rPr>
        <w:t>Ондржей Хробак, Ростіслав Коричанек, Мартін Ванєк, Ян Пресс.Як творити галерею.</w:t>
      </w:r>
      <w:r w:rsidRPr="004F1C42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</w:t>
      </w:r>
      <w:r w:rsidRPr="006D538B">
        <w:rPr>
          <w:rFonts w:ascii="Times New Roman" w:hAnsi="Times New Roman"/>
          <w:lang w:val="uk-UA"/>
        </w:rPr>
        <w:t xml:space="preserve">  – Львів: Видавництво Старого Лева</w:t>
      </w:r>
      <w:r>
        <w:rPr>
          <w:rFonts w:ascii="Times New Roman" w:hAnsi="Times New Roman"/>
          <w:lang w:val="uk-UA"/>
        </w:rPr>
        <w:t xml:space="preserve">, </w:t>
      </w:r>
      <w:r w:rsidRPr="006D538B">
        <w:rPr>
          <w:rFonts w:ascii="Times New Roman" w:hAnsi="Times New Roman"/>
          <w:lang w:val="uk-UA"/>
        </w:rPr>
        <w:t xml:space="preserve">2018. </w:t>
      </w:r>
    </w:p>
    <w:p w14:paraId="476DEFEB" w14:textId="77777777" w:rsidR="006D538B" w:rsidRDefault="006D538B" w:rsidP="006D538B">
      <w:pPr>
        <w:pStyle w:val="ListParagraph"/>
        <w:ind w:left="-70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13. Milan Uhde. Zázrak v černém domě. </w:t>
      </w:r>
      <w:r w:rsidRPr="00E3386B">
        <w:rPr>
          <w:rFonts w:ascii="Times New Roman" w:hAnsi="Times New Roman"/>
        </w:rPr>
        <w:t>Мілан Угде. Диво в чорному будинку. Комедія на дві</w:t>
      </w:r>
      <w:r w:rsidRPr="00E3386B">
        <w:rPr>
          <w:rFonts w:ascii="Times New Roman" w:hAnsi="Times New Roman"/>
          <w:lang w:val="uk-UA"/>
        </w:rPr>
        <w:t xml:space="preserve"> дії.</w:t>
      </w:r>
      <w:r w:rsidRPr="00E3386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</w:t>
      </w:r>
      <w:r w:rsidRPr="00E3386B">
        <w:rPr>
          <w:rFonts w:ascii="Times New Roman" w:hAnsi="Times New Roman"/>
        </w:rPr>
        <w:t xml:space="preserve"> </w:t>
      </w:r>
      <w:r w:rsidRPr="00E3386B">
        <w:rPr>
          <w:rFonts w:ascii="Times New Roman" w:hAnsi="Times New Roman"/>
          <w:lang w:val="uk-UA"/>
        </w:rPr>
        <w:t xml:space="preserve">- </w:t>
      </w:r>
      <w:r w:rsidRPr="00E3386B">
        <w:rPr>
          <w:rFonts w:ascii="Times New Roman" w:hAnsi="Times New Roman"/>
        </w:rPr>
        <w:t>Львів: Видавництво Анетти Антоненко, 2020. – 104 с.</w:t>
      </w:r>
    </w:p>
    <w:p w14:paraId="5F99E6C2" w14:textId="77777777" w:rsidR="006D538B" w:rsidRDefault="006D538B" w:rsidP="006D538B">
      <w:pPr>
        <w:pStyle w:val="ListParagraph"/>
        <w:ind w:left="-70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14. Štěpán Smolen. </w:t>
      </w:r>
      <w:proofErr w:type="gramStart"/>
      <w:r>
        <w:rPr>
          <w:rFonts w:ascii="Times New Roman" w:hAnsi="Times New Roman"/>
          <w:lang w:val="cs-CZ"/>
        </w:rPr>
        <w:t>Buď</w:t>
      </w:r>
      <w:proofErr w:type="gramEnd"/>
      <w:r>
        <w:rPr>
          <w:rFonts w:ascii="Times New Roman" w:hAnsi="Times New Roman"/>
          <w:lang w:val="cs-CZ"/>
        </w:rPr>
        <w:t xml:space="preserve"> kde jsi. </w:t>
      </w:r>
      <w:r w:rsidRPr="00FC55FC">
        <w:rPr>
          <w:rFonts w:ascii="Times New Roman" w:hAnsi="Times New Roman"/>
          <w:lang w:val="cs-CZ"/>
        </w:rPr>
        <w:t xml:space="preserve">Штепан Смолен. </w:t>
      </w:r>
      <w:r w:rsidRPr="00FC55FC">
        <w:rPr>
          <w:rFonts w:ascii="Times New Roman" w:hAnsi="Times New Roman"/>
        </w:rPr>
        <w:t xml:space="preserve">Будь там, де ти є. </w:t>
      </w:r>
      <w:r w:rsidRPr="00FC55FC"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</w:t>
      </w:r>
      <w:r w:rsidRPr="00FC55FC">
        <w:rPr>
          <w:rFonts w:ascii="Times New Roman" w:hAnsi="Times New Roman"/>
        </w:rPr>
        <w:t xml:space="preserve"> </w:t>
      </w:r>
      <w:r w:rsidRPr="00FC55FC">
        <w:rPr>
          <w:rFonts w:ascii="Times New Roman" w:hAnsi="Times New Roman"/>
          <w:lang w:val="uk-UA"/>
        </w:rPr>
        <w:t xml:space="preserve">- </w:t>
      </w:r>
      <w:r w:rsidRPr="00FC55FC">
        <w:rPr>
          <w:rFonts w:ascii="Times New Roman" w:hAnsi="Times New Roman"/>
        </w:rPr>
        <w:t>Львів: Свічадо, 2021. – 200 с.</w:t>
      </w:r>
    </w:p>
    <w:p w14:paraId="2E3678E5" w14:textId="77777777" w:rsidR="006D538B" w:rsidRPr="006D538B" w:rsidRDefault="006D538B" w:rsidP="006D538B">
      <w:pPr>
        <w:pStyle w:val="ListParagraph"/>
        <w:ind w:left="-70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cs-CZ"/>
        </w:rPr>
        <w:t xml:space="preserve">15. Tomáš Halík. Čas prázdných kostelů. </w:t>
      </w:r>
      <w:r w:rsidRPr="00FC55FC">
        <w:rPr>
          <w:rFonts w:ascii="Times New Roman" w:hAnsi="Times New Roman"/>
          <w:lang w:val="uk-UA"/>
        </w:rPr>
        <w:t xml:space="preserve">Томаш Галік. Час порожніх храмів. </w:t>
      </w:r>
      <w:r w:rsidRPr="00FC55FC"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</w:t>
      </w:r>
      <w:r w:rsidRPr="006D538B">
        <w:rPr>
          <w:rFonts w:ascii="Times New Roman" w:hAnsi="Times New Roman"/>
          <w:lang w:val="uk-UA"/>
        </w:rPr>
        <w:t xml:space="preserve"> </w:t>
      </w:r>
      <w:r w:rsidRPr="00FC55FC">
        <w:rPr>
          <w:rFonts w:ascii="Times New Roman" w:hAnsi="Times New Roman"/>
          <w:lang w:val="uk-UA"/>
        </w:rPr>
        <w:t>-Львів: Свічадо, 2022. – 192 с.</w:t>
      </w:r>
    </w:p>
    <w:p w14:paraId="7AC8A98D" w14:textId="77777777" w:rsidR="006D538B" w:rsidRPr="00E3386B" w:rsidRDefault="006D538B" w:rsidP="006D538B">
      <w:pPr>
        <w:pStyle w:val="ListParagraph"/>
        <w:ind w:left="-709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4B4C4D"/>
          <w:lang w:val="en-UA" w:eastAsia="en-GB"/>
        </w:rPr>
        <w:t xml:space="preserve">16. Štěpán Smolen. Cesta na západ. Po stopách ochočeného Boha.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Штепан Смолен. Дорога на Захід.</w:t>
      </w:r>
      <w:r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Слідами прирученого Бога</w:t>
      </w:r>
      <w:r w:rsidRPr="00E3386B">
        <w:rPr>
          <w:rFonts w:ascii="Times New Roman" w:eastAsia="Times New Roman" w:hAnsi="Times New Roman"/>
          <w:color w:val="4B4C4D"/>
          <w:lang w:val="uk-UA" w:eastAsia="en-GB"/>
        </w:rPr>
        <w:t>.</w:t>
      </w:r>
      <w:r w:rsidRPr="004F1C42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</w:t>
      </w:r>
      <w:r w:rsidRPr="00E3386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-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Львів: Свічадо, 2023. - 326 с.</w:t>
      </w:r>
    </w:p>
    <w:p w14:paraId="7F1D878C" w14:textId="77777777" w:rsidR="006D538B" w:rsidRPr="004F1C42" w:rsidRDefault="006D538B" w:rsidP="006D538B">
      <w:pPr>
        <w:pStyle w:val="ListParagraph"/>
        <w:ind w:left="-709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color w:val="4B4C4D"/>
          <w:lang w:val="en-UA" w:eastAsia="en-GB"/>
        </w:rPr>
        <w:t xml:space="preserve">17. </w:t>
      </w:r>
      <w:r>
        <w:rPr>
          <w:rFonts w:ascii="Times New Roman" w:eastAsia="Times New Roman" w:hAnsi="Times New Roman"/>
          <w:color w:val="4B4C4D"/>
          <w:lang w:val="pl-PL" w:eastAsia="en-GB"/>
        </w:rPr>
        <w:t>W</w:t>
      </w:r>
      <w:r w:rsidRPr="00FC55FC">
        <w:rPr>
          <w:rFonts w:ascii="Times New Roman" w:eastAsia="Times New Roman" w:hAnsi="Times New Roman"/>
          <w:color w:val="4B4C4D"/>
          <w:lang w:eastAsia="en-GB"/>
        </w:rPr>
        <w:t>ł</w:t>
      </w:r>
      <w:r>
        <w:rPr>
          <w:rFonts w:ascii="Times New Roman" w:eastAsia="Times New Roman" w:hAnsi="Times New Roman"/>
          <w:color w:val="4B4C4D"/>
          <w:lang w:val="pl-PL" w:eastAsia="en-GB"/>
        </w:rPr>
        <w:t>adys</w:t>
      </w:r>
      <w:r w:rsidRPr="00FC55FC">
        <w:rPr>
          <w:rFonts w:ascii="Times New Roman" w:eastAsia="Times New Roman" w:hAnsi="Times New Roman"/>
          <w:color w:val="4B4C4D"/>
          <w:lang w:eastAsia="en-GB"/>
        </w:rPr>
        <w:t>ł</w:t>
      </w:r>
      <w:r>
        <w:rPr>
          <w:rFonts w:ascii="Times New Roman" w:eastAsia="Times New Roman" w:hAnsi="Times New Roman"/>
          <w:color w:val="4B4C4D"/>
          <w:lang w:val="pl-PL" w:eastAsia="en-GB"/>
        </w:rPr>
        <w:t>aw</w:t>
      </w:r>
      <w:r w:rsidRPr="00FC55FC">
        <w:rPr>
          <w:rFonts w:ascii="Times New Roman" w:eastAsia="Times New Roman" w:hAnsi="Times New Roman"/>
          <w:color w:val="4B4C4D"/>
          <w:lang w:eastAsia="en-GB"/>
        </w:rPr>
        <w:t xml:space="preserve"> </w:t>
      </w:r>
      <w:r>
        <w:rPr>
          <w:rFonts w:ascii="Times New Roman" w:eastAsia="Times New Roman" w:hAnsi="Times New Roman"/>
          <w:color w:val="4B4C4D"/>
          <w:lang w:val="pl-PL" w:eastAsia="en-GB"/>
        </w:rPr>
        <w:t>Reymont</w:t>
      </w:r>
      <w:r w:rsidRPr="00FC55FC">
        <w:rPr>
          <w:rFonts w:ascii="Times New Roman" w:eastAsia="Times New Roman" w:hAnsi="Times New Roman"/>
          <w:color w:val="4B4C4D"/>
          <w:lang w:eastAsia="en-GB"/>
        </w:rPr>
        <w:t xml:space="preserve">. </w:t>
      </w:r>
      <w:r>
        <w:rPr>
          <w:rFonts w:ascii="Times New Roman" w:eastAsia="Times New Roman" w:hAnsi="Times New Roman"/>
          <w:color w:val="4B4C4D"/>
          <w:lang w:val="pl-PL" w:eastAsia="en-GB"/>
        </w:rPr>
        <w:t>Marzyciel</w:t>
      </w:r>
      <w:r w:rsidRPr="00FC55FC">
        <w:rPr>
          <w:rFonts w:ascii="Times New Roman" w:eastAsia="Times New Roman" w:hAnsi="Times New Roman"/>
          <w:color w:val="4B4C4D"/>
          <w:lang w:eastAsia="en-GB"/>
        </w:rPr>
        <w:t xml:space="preserve">.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Владислав Реймонт. Мрійник.</w:t>
      </w:r>
      <w:r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польської.</w:t>
      </w:r>
      <w:r w:rsidRPr="004F1C4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-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 xml:space="preserve"> Київ: Yakaboo publishing, 2023. - 216 с.</w:t>
      </w:r>
    </w:p>
    <w:p w14:paraId="2AE5F355" w14:textId="77777777" w:rsidR="006D538B" w:rsidRPr="00E3386B" w:rsidRDefault="006D538B" w:rsidP="006D538B">
      <w:pPr>
        <w:pStyle w:val="ListParagraph"/>
        <w:ind w:left="-709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4B4C4D"/>
          <w:lang w:val="en-UA" w:eastAsia="en-GB"/>
        </w:rPr>
        <w:t xml:space="preserve">18. Archistoria. Magdalena Jeleńska.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Архісторія. Маґдалена Єленська.</w:t>
      </w:r>
      <w:r w:rsidRPr="004F1C42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польської.</w:t>
      </w:r>
      <w:r w:rsidRPr="00E3386B">
        <w:rPr>
          <w:rFonts w:ascii="Times New Roman" w:hAnsi="Times New Roman"/>
        </w:rPr>
        <w:t xml:space="preserve">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- Київ: Артвидавницво "Небо", 2024,- 92 с.</w:t>
      </w:r>
    </w:p>
    <w:p w14:paraId="52B4C5E4" w14:textId="77777777" w:rsidR="006D538B" w:rsidRPr="00FC55FC" w:rsidRDefault="006D538B" w:rsidP="006D538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C55FC">
        <w:rPr>
          <w:rFonts w:ascii="Times New Roman" w:eastAsia="Times New Roman" w:hAnsi="Times New Roman"/>
          <w:color w:val="4B4C4D"/>
          <w:lang w:val="cs-CZ" w:eastAsia="en-GB"/>
        </w:rPr>
        <w:t xml:space="preserve">Václav Havel. Odcházení.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Вацлав Гавел.</w:t>
      </w:r>
      <w:r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Після відставки.</w:t>
      </w:r>
      <w:r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чеської.</w:t>
      </w:r>
      <w:r w:rsidRPr="00E3386B">
        <w:rPr>
          <w:rFonts w:ascii="Times New Roman" w:hAnsi="Times New Roman"/>
        </w:rPr>
        <w:t xml:space="preserve"> </w:t>
      </w:r>
      <w:r w:rsidRPr="00E3386B">
        <w:rPr>
          <w:rFonts w:ascii="Times New Roman" w:eastAsia="Times New Roman" w:hAnsi="Times New Roman"/>
          <w:color w:val="4B4C4D"/>
          <w:lang w:val="en-UA" w:eastAsia="en-GB"/>
        </w:rPr>
        <w:t>Пʼєса.</w:t>
      </w:r>
    </w:p>
    <w:p w14:paraId="7C1896A3" w14:textId="77777777" w:rsidR="006D538B" w:rsidRPr="00FC55FC" w:rsidRDefault="006D538B" w:rsidP="006D538B">
      <w:pPr>
        <w:ind w:left="-709"/>
        <w:rPr>
          <w:rFonts w:ascii="Times New Roman" w:hAnsi="Times New Roman"/>
          <w:lang w:val="cs-CZ"/>
        </w:rPr>
      </w:pPr>
      <w:r w:rsidRPr="00FC55FC">
        <w:rPr>
          <w:rFonts w:ascii="Times New Roman" w:eastAsia="Times New Roman" w:hAnsi="Times New Roman"/>
          <w:color w:val="4B4C4D"/>
          <w:lang w:val="uk-UA" w:eastAsia="en-GB"/>
        </w:rPr>
        <w:t xml:space="preserve"> - </w:t>
      </w:r>
      <w:r w:rsidRPr="00FC55FC">
        <w:rPr>
          <w:rFonts w:ascii="Times New Roman" w:eastAsia="Times New Roman" w:hAnsi="Times New Roman"/>
          <w:color w:val="4B4C4D"/>
          <w:lang w:val="en-UA" w:eastAsia="en-GB"/>
        </w:rPr>
        <w:t>Львів: Видавництво Анетти Антоненко, 2024.</w:t>
      </w:r>
      <w:r w:rsidRPr="00FC55FC"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 w:rsidRPr="00FC55FC">
        <w:rPr>
          <w:rFonts w:ascii="Times New Roman" w:eastAsia="Times New Roman" w:hAnsi="Times New Roman"/>
          <w:color w:val="4B4C4D"/>
          <w:lang w:val="en-UA" w:eastAsia="en-GB"/>
        </w:rPr>
        <w:t>- 80 с.</w:t>
      </w:r>
    </w:p>
    <w:p w14:paraId="5657F11C" w14:textId="77777777" w:rsidR="006D538B" w:rsidRPr="00FC55FC" w:rsidRDefault="006D538B" w:rsidP="006D538B">
      <w:pPr>
        <w:pStyle w:val="ListParagraph"/>
        <w:ind w:left="-709"/>
        <w:rPr>
          <w:rFonts w:ascii="Times New Roman" w:hAnsi="Times New Roman"/>
          <w:lang w:val="en-UA"/>
        </w:rPr>
      </w:pPr>
      <w:r>
        <w:rPr>
          <w:rFonts w:ascii="Times New Roman" w:eastAsia="Times New Roman" w:hAnsi="Times New Roman"/>
          <w:color w:val="4B4C4D"/>
          <w:lang w:val="en-UA" w:eastAsia="en-GB"/>
        </w:rPr>
        <w:t xml:space="preserve">20. Svetozár Hurban-Vajanský. Letiace tienie. Vybrané diela. </w:t>
      </w:r>
      <w:r w:rsidRPr="00FC55FC">
        <w:rPr>
          <w:rFonts w:ascii="Times New Roman" w:eastAsia="Times New Roman" w:hAnsi="Times New Roman"/>
          <w:color w:val="4B4C4D"/>
          <w:lang w:val="en-UA" w:eastAsia="en-GB"/>
        </w:rPr>
        <w:t>Світозар Гурбан-Ваянський.</w:t>
      </w:r>
      <w:r w:rsidRPr="00FC55FC"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 w:rsidRPr="00FC55FC">
        <w:rPr>
          <w:rFonts w:ascii="Times New Roman" w:eastAsia="Times New Roman" w:hAnsi="Times New Roman"/>
          <w:color w:val="4B4C4D"/>
          <w:lang w:val="en-UA" w:eastAsia="en-GB"/>
        </w:rPr>
        <w:t>Летючі тіні.</w:t>
      </w:r>
      <w:r>
        <w:rPr>
          <w:rFonts w:ascii="Times New Roman" w:eastAsia="Times New Roman" w:hAnsi="Times New Roman"/>
          <w:color w:val="4B4C4D"/>
          <w:lang w:val="en-UA" w:eastAsia="en-GB"/>
        </w:rPr>
        <w:t xml:space="preserve"> </w:t>
      </w:r>
      <w:r w:rsidRPr="00FC55FC">
        <w:rPr>
          <w:rFonts w:ascii="Times New Roman" w:eastAsia="Times New Roman" w:hAnsi="Times New Roman"/>
          <w:color w:val="4B4C4D"/>
          <w:lang w:val="en-UA" w:eastAsia="en-GB"/>
        </w:rPr>
        <w:t>Вибрані твори.</w:t>
      </w:r>
      <w:r w:rsidRPr="00FC55FC"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 w:rsidRPr="00FC55FC">
        <w:rPr>
          <w:rFonts w:ascii="Times New Roman" w:hAnsi="Times New Roman"/>
          <w:color w:val="141823"/>
          <w:shd w:val="clear" w:color="auto" w:fill="FFFFFF"/>
          <w:lang w:val="uk-UA"/>
        </w:rPr>
        <w:t>Переклад із словацької.</w:t>
      </w:r>
      <w:r w:rsidRPr="00FC55FC">
        <w:rPr>
          <w:rFonts w:ascii="Times New Roman" w:hAnsi="Times New Roman"/>
          <w:lang w:val="uk-UA"/>
        </w:rPr>
        <w:t xml:space="preserve"> </w:t>
      </w:r>
      <w:r w:rsidRPr="00FC55FC">
        <w:rPr>
          <w:rFonts w:ascii="Times New Roman" w:eastAsia="Times New Roman" w:hAnsi="Times New Roman"/>
          <w:color w:val="4B4C4D"/>
          <w:lang w:val="uk-UA" w:eastAsia="en-GB"/>
        </w:rPr>
        <w:t xml:space="preserve">- </w:t>
      </w:r>
      <w:r w:rsidRPr="00FC55FC">
        <w:rPr>
          <w:rFonts w:ascii="Times New Roman" w:eastAsia="Times New Roman" w:hAnsi="Times New Roman"/>
          <w:color w:val="4B4C4D"/>
          <w:lang w:val="en-UA" w:eastAsia="en-GB"/>
        </w:rPr>
        <w:t>Київ:</w:t>
      </w:r>
      <w:r w:rsidRPr="00FC55FC">
        <w:rPr>
          <w:rFonts w:ascii="Times New Roman" w:eastAsia="Times New Roman" w:hAnsi="Times New Roman"/>
          <w:color w:val="4B4C4D"/>
          <w:lang w:val="uk-UA" w:eastAsia="en-GB"/>
        </w:rPr>
        <w:t xml:space="preserve"> </w:t>
      </w:r>
      <w:r w:rsidRPr="00FC55FC">
        <w:rPr>
          <w:rFonts w:ascii="Times New Roman" w:eastAsia="Times New Roman" w:hAnsi="Times New Roman"/>
          <w:color w:val="4B4C4D"/>
          <w:lang w:val="en-UA" w:eastAsia="en-GB"/>
        </w:rPr>
        <w:t>Yakaboo publishing, 2024. -  352 с.</w:t>
      </w:r>
    </w:p>
    <w:p w14:paraId="06C9AFCB" w14:textId="77777777" w:rsidR="006D538B" w:rsidRPr="00E3386B" w:rsidRDefault="006D538B" w:rsidP="006D538B">
      <w:pPr>
        <w:pStyle w:val="ListParagraph"/>
        <w:ind w:left="-709"/>
        <w:rPr>
          <w:rFonts w:ascii="Times New Roman" w:hAnsi="Times New Roman"/>
          <w:lang w:val="en-UA"/>
        </w:rPr>
      </w:pPr>
      <w:r>
        <w:rPr>
          <w:rFonts w:ascii="Times New Roman" w:eastAsia="Times New Roman" w:hAnsi="Times New Roman"/>
          <w:color w:val="4B4C4D"/>
          <w:lang w:val="cs-CZ" w:eastAsia="en-GB"/>
        </w:rPr>
        <w:t xml:space="preserve">21. Barbara Klicka. Zdrój. </w:t>
      </w:r>
      <w:r>
        <w:rPr>
          <w:rFonts w:ascii="Times New Roman" w:eastAsia="Times New Roman" w:hAnsi="Times New Roman"/>
          <w:color w:val="4B4C4D"/>
          <w:lang w:val="uk-UA" w:eastAsia="en-GB"/>
        </w:rPr>
        <w:t>Барбара Кліцка. Санаторій. Повість.</w:t>
      </w:r>
      <w:r w:rsidRPr="004F1C42">
        <w:rPr>
          <w:rFonts w:ascii="Times New Roman" w:hAnsi="Times New Roman"/>
          <w:color w:val="14182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41823"/>
          <w:shd w:val="clear" w:color="auto" w:fill="FFFFFF"/>
          <w:lang w:val="uk-UA"/>
        </w:rPr>
        <w:t>Переклад з польської.</w:t>
      </w:r>
      <w:r w:rsidRPr="00E3386B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4B4C4D"/>
          <w:lang w:val="uk-UA" w:eastAsia="en-GB"/>
        </w:rPr>
        <w:t xml:space="preserve"> – Київ: ВГ «Ще одну сторінку», 2025. – 176 с.</w:t>
      </w:r>
    </w:p>
    <w:p w14:paraId="0269B273" w14:textId="77777777" w:rsidR="006D538B" w:rsidRPr="004F1C42" w:rsidRDefault="006D538B" w:rsidP="006D538B">
      <w:pPr>
        <w:pStyle w:val="ListParagraph"/>
        <w:ind w:left="-709"/>
        <w:rPr>
          <w:rFonts w:ascii="Times New Roman" w:hAnsi="Times New Roman"/>
          <w:lang w:val="uk-UA"/>
        </w:rPr>
      </w:pPr>
    </w:p>
    <w:p w14:paraId="2BEFA5FE" w14:textId="77777777" w:rsidR="006D538B" w:rsidRPr="00E3386B" w:rsidRDefault="006D538B" w:rsidP="006D538B">
      <w:pPr>
        <w:pStyle w:val="ListParagraph"/>
        <w:ind w:left="-709"/>
        <w:rPr>
          <w:rFonts w:ascii="Times New Roman" w:hAnsi="Times New Roman"/>
          <w:lang w:val="en-UA"/>
        </w:rPr>
      </w:pPr>
    </w:p>
    <w:p w14:paraId="23BFCE4E" w14:textId="77777777" w:rsidR="006D538B" w:rsidRPr="00E3386B" w:rsidRDefault="006D538B" w:rsidP="006D538B">
      <w:pPr>
        <w:pStyle w:val="ListParagraph"/>
        <w:ind w:left="-709"/>
        <w:rPr>
          <w:rFonts w:ascii="Times New Roman" w:hAnsi="Times New Roman"/>
          <w:lang w:val="en-UA"/>
        </w:rPr>
      </w:pPr>
    </w:p>
    <w:p w14:paraId="105A4654" w14:textId="77777777" w:rsidR="006D538B" w:rsidRPr="00E3386B" w:rsidRDefault="006D538B" w:rsidP="006D538B">
      <w:pPr>
        <w:ind w:left="-709"/>
        <w:rPr>
          <w:rFonts w:ascii="Times New Roman" w:hAnsi="Times New Roman" w:cs="Times New Roman"/>
          <w:lang w:val="en-UA"/>
        </w:rPr>
      </w:pPr>
    </w:p>
    <w:p w14:paraId="7248BCA2" w14:textId="77777777" w:rsidR="006D538B" w:rsidRPr="00E3386B" w:rsidRDefault="006D538B" w:rsidP="006D538B">
      <w:pPr>
        <w:ind w:left="-709"/>
        <w:rPr>
          <w:rFonts w:ascii="Times New Roman" w:hAnsi="Times New Roman" w:cs="Times New Roman"/>
          <w:lang w:val="en-UA"/>
        </w:rPr>
      </w:pPr>
    </w:p>
    <w:p w14:paraId="61A0B295" w14:textId="77777777" w:rsidR="006D538B" w:rsidRPr="006D538B" w:rsidRDefault="006D538B" w:rsidP="006D538B"/>
    <w:sectPr w:rsidR="006D538B" w:rsidRPr="006D538B" w:rsidSect="006D538B">
      <w:footerReference w:type="default" r:id="rId5"/>
      <w:pgSz w:w="11900" w:h="16840"/>
      <w:pgMar w:top="709" w:right="843" w:bottom="1440" w:left="1800" w:header="708" w:footer="2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6589260"/>
      <w:docPartObj>
        <w:docPartGallery w:val="Page Numbers (Bottom of Page)"/>
        <w:docPartUnique/>
      </w:docPartObj>
    </w:sdtPr>
    <w:sdtContent>
      <w:p w14:paraId="6B7994ED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2532E87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343C"/>
    <w:multiLevelType w:val="hybridMultilevel"/>
    <w:tmpl w:val="EC70267C"/>
    <w:lvl w:ilvl="0" w:tplc="05B068E8">
      <w:start w:val="19"/>
      <w:numFmt w:val="decimal"/>
      <w:lvlText w:val="%1."/>
      <w:lvlJc w:val="left"/>
      <w:pPr>
        <w:ind w:left="-349" w:hanging="360"/>
      </w:pPr>
      <w:rPr>
        <w:rFonts w:eastAsia="Times New Roman" w:hint="default"/>
        <w:color w:val="4B4C4D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63305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8B"/>
    <w:rsid w:val="006D538B"/>
    <w:rsid w:val="007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546E6A"/>
  <w15:chartTrackingRefBased/>
  <w15:docId w15:val="{4E183E01-653E-8743-9927-AE8E5014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8B"/>
    <w:pPr>
      <w:spacing w:after="0" w:line="240" w:lineRule="auto"/>
    </w:pPr>
    <w:rPr>
      <w:rFonts w:eastAsiaTheme="minorEastAsia"/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38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D53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38B"/>
    <w:rPr>
      <w:rFonts w:eastAsiaTheme="minorEastAsia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6133</Characters>
  <Application>Microsoft Office Word</Application>
  <DocSecurity>0</DocSecurity>
  <Lines>105</Lines>
  <Paragraphs>27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Кіцила</dc:creator>
  <cp:keywords/>
  <dc:description/>
  <cp:lastModifiedBy>Лідія Кіцила</cp:lastModifiedBy>
  <cp:revision>1</cp:revision>
  <dcterms:created xsi:type="dcterms:W3CDTF">2025-05-11T16:34:00Z</dcterms:created>
  <dcterms:modified xsi:type="dcterms:W3CDTF">2025-05-11T16:35:00Z</dcterms:modified>
</cp:coreProperties>
</file>