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8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70"/>
        <w:gridCol w:w="6095"/>
        <w:gridCol w:w="1144"/>
      </w:tblGrid>
      <w:tr w:rsidR="00E23C12" w:rsidRPr="002D4346" w:rsidTr="00A41D91">
        <w:trPr>
          <w:trHeight w:val="2274"/>
        </w:trPr>
        <w:tc>
          <w:tcPr>
            <w:tcW w:w="4570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1993" w:rsidRPr="006023A7" w:rsidRDefault="009E1993" w:rsidP="006023A7">
            <w:pPr>
              <w:spacing w:line="144" w:lineRule="auto"/>
              <w:jc w:val="right"/>
              <w:rPr>
                <w:rFonts w:ascii="Britannic Bold" w:hAnsi="Britannic Bold"/>
                <w:noProof/>
                <w:color w:val="365F91" w:themeColor="accent1" w:themeShade="BF"/>
                <w:sz w:val="36"/>
                <w:szCs w:val="36"/>
                <w:lang w:val="en-US" w:eastAsia="en-US"/>
              </w:rPr>
            </w:pPr>
            <w:r>
              <w:rPr>
                <w:rFonts w:ascii="Britannic Bold" w:hAnsi="Britannic Bold"/>
                <w:noProof/>
                <w:color w:val="365F91" w:themeColor="accent1" w:themeShade="BF"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78F68354" wp14:editId="24191FA2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325755</wp:posOffset>
                  </wp:positionV>
                  <wp:extent cx="1259840" cy="12598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71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460B6" w:rsidRDefault="008460B6" w:rsidP="000F14ED">
            <w:pPr>
              <w:rPr>
                <w:rFonts w:asciiTheme="minorHAnsi" w:hAnsiTheme="minorHAnsi" w:cstheme="minorHAnsi"/>
                <w:b/>
                <w:sz w:val="36"/>
                <w:szCs w:val="36"/>
                <w:lang w:val="fi-FI"/>
              </w:rPr>
            </w:pPr>
          </w:p>
          <w:p w:rsidR="0009470A" w:rsidRDefault="009E1993" w:rsidP="000F14ED">
            <w:pPr>
              <w:rPr>
                <w:rFonts w:asciiTheme="minorHAnsi" w:hAnsiTheme="minorHAnsi" w:cstheme="minorHAnsi"/>
                <w:b/>
                <w:sz w:val="36"/>
                <w:szCs w:val="36"/>
                <w:lang w:val="fi-FI"/>
              </w:rPr>
            </w:pPr>
            <w:r w:rsidRPr="0009470A">
              <w:rPr>
                <w:rFonts w:asciiTheme="minorHAnsi" w:hAnsiTheme="minorHAnsi" w:cstheme="minorHAnsi"/>
                <w:b/>
                <w:sz w:val="36"/>
                <w:szCs w:val="36"/>
                <w:lang w:val="fi-FI"/>
              </w:rPr>
              <w:t xml:space="preserve">Iryna </w:t>
            </w:r>
          </w:p>
          <w:p w:rsidR="009E1993" w:rsidRDefault="009E1993" w:rsidP="000F14ED">
            <w:pPr>
              <w:rPr>
                <w:rFonts w:asciiTheme="minorHAnsi" w:hAnsiTheme="minorHAnsi" w:cstheme="minorHAnsi"/>
                <w:b/>
                <w:sz w:val="36"/>
                <w:szCs w:val="36"/>
                <w:lang w:val="fi-FI"/>
              </w:rPr>
            </w:pPr>
            <w:r w:rsidRPr="0009470A">
              <w:rPr>
                <w:rFonts w:asciiTheme="minorHAnsi" w:hAnsiTheme="minorHAnsi" w:cstheme="minorHAnsi"/>
                <w:b/>
                <w:sz w:val="36"/>
                <w:szCs w:val="36"/>
                <w:lang w:val="fi-FI"/>
              </w:rPr>
              <w:t>Malevych</w:t>
            </w:r>
          </w:p>
          <w:p w:rsidR="008460B6" w:rsidRDefault="008460B6" w:rsidP="00CB1EEC">
            <w:pPr>
              <w:rPr>
                <w:rFonts w:asciiTheme="minorHAnsi" w:hAnsiTheme="minorHAnsi" w:cs="Arial"/>
                <w:lang w:val="fi-FI"/>
              </w:rPr>
            </w:pPr>
          </w:p>
          <w:p w:rsidR="009E1993" w:rsidRPr="00240E5B" w:rsidRDefault="009E1993" w:rsidP="00CB1EEC">
            <w:pPr>
              <w:rPr>
                <w:rFonts w:asciiTheme="minorHAnsi" w:hAnsiTheme="minorHAnsi" w:cs="Arial"/>
                <w:lang w:val="fi-FI"/>
              </w:rPr>
            </w:pPr>
            <w:r w:rsidRPr="00240E5B">
              <w:rPr>
                <w:rFonts w:asciiTheme="minorHAnsi" w:hAnsiTheme="minorHAnsi" w:cs="Arial"/>
                <w:lang w:val="fi-FI"/>
              </w:rPr>
              <w:t>+38 (093) 503-40-70</w:t>
            </w:r>
          </w:p>
          <w:p w:rsidR="00240E5B" w:rsidRPr="00E23C12" w:rsidRDefault="00240E5B" w:rsidP="00240E5B">
            <w:pPr>
              <w:rPr>
                <w:rFonts w:asciiTheme="minorHAnsi" w:hAnsiTheme="minorHAnsi" w:cs="Arial"/>
                <w:lang w:val="fi-FI"/>
              </w:rPr>
            </w:pPr>
            <w:r w:rsidRPr="00E23C12">
              <w:rPr>
                <w:rFonts w:asciiTheme="minorHAnsi" w:hAnsiTheme="minorHAnsi" w:cs="Arial"/>
                <w:lang w:val="fi-FI"/>
              </w:rPr>
              <w:t>iryna.malevych@gmail.com</w:t>
            </w:r>
          </w:p>
          <w:p w:rsidR="009E1993" w:rsidRPr="00240E5B" w:rsidRDefault="0019338F" w:rsidP="006023A7">
            <w:pPr>
              <w:rPr>
                <w:rFonts w:asciiTheme="minorHAnsi" w:hAnsiTheme="minorHAnsi" w:cs="Arial"/>
                <w:lang w:val="fi-FI"/>
              </w:rPr>
            </w:pPr>
            <w:hyperlink r:id="rId6" w:history="1">
              <w:r w:rsidR="009E1993" w:rsidRPr="00240E5B">
                <w:rPr>
                  <w:rStyle w:val="a3"/>
                  <w:rFonts w:asciiTheme="minorHAnsi" w:hAnsiTheme="minorHAnsi" w:cs="Arial"/>
                  <w:color w:val="auto"/>
                  <w:lang w:val="fi-FI"/>
                </w:rPr>
                <w:t>www.linkedin.com/in/imalevych</w:t>
              </w:r>
            </w:hyperlink>
          </w:p>
        </w:tc>
      </w:tr>
      <w:tr w:rsidR="00E23C12" w:rsidRPr="002D4346" w:rsidTr="00A41D91">
        <w:trPr>
          <w:trHeight w:val="188"/>
        </w:trPr>
        <w:tc>
          <w:tcPr>
            <w:tcW w:w="4570" w:type="dxa"/>
            <w:vMerge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9E1993" w:rsidRPr="00240E5B" w:rsidRDefault="009E1993" w:rsidP="006023A7">
            <w:pPr>
              <w:spacing w:line="144" w:lineRule="auto"/>
              <w:jc w:val="right"/>
              <w:rPr>
                <w:rFonts w:ascii="Britannic Bold" w:hAnsi="Britannic Bold"/>
                <w:noProof/>
                <w:color w:val="365F91" w:themeColor="accent1" w:themeShade="BF"/>
                <w:sz w:val="36"/>
                <w:szCs w:val="36"/>
                <w:lang w:val="fi-FI" w:eastAsia="en-US"/>
              </w:rPr>
            </w:pPr>
          </w:p>
        </w:tc>
        <w:tc>
          <w:tcPr>
            <w:tcW w:w="7239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9E1993" w:rsidRPr="00240E5B" w:rsidRDefault="009E1993" w:rsidP="00510688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240E5B" w:rsidRPr="002D4346" w:rsidTr="002D4346">
        <w:trPr>
          <w:trHeight w:val="461"/>
        </w:trPr>
        <w:tc>
          <w:tcPr>
            <w:tcW w:w="4570" w:type="dxa"/>
            <w:tcBorders>
              <w:top w:val="single" w:sz="4" w:space="0" w:color="FFFFFF" w:themeColor="background1"/>
              <w:bottom w:val="single" w:sz="4" w:space="0" w:color="365F91" w:themeColor="accent1" w:themeShade="BF"/>
            </w:tcBorders>
            <w:shd w:val="clear" w:color="auto" w:fill="FFFFFF" w:themeFill="background1"/>
          </w:tcPr>
          <w:p w:rsidR="00240E5B" w:rsidRPr="00240E5B" w:rsidRDefault="00240E5B" w:rsidP="00B24E77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lang w:val="fi-FI"/>
              </w:rPr>
            </w:pPr>
          </w:p>
          <w:p w:rsidR="00240E5B" w:rsidRPr="00E23C12" w:rsidRDefault="00240E5B" w:rsidP="00B24E77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fi-FI"/>
              </w:rPr>
              <w:t>Profile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240E5B" w:rsidRPr="002D4346" w:rsidRDefault="00240E5B" w:rsidP="008460B6">
            <w:pPr>
              <w:rPr>
                <w:rFonts w:asciiTheme="minorHAnsi" w:hAnsiTheme="minorHAnsi" w:cstheme="minorHAnsi"/>
                <w:lang w:val="en-US"/>
              </w:rPr>
            </w:pPr>
          </w:p>
          <w:p w:rsidR="00240E5B" w:rsidRPr="001F6964" w:rsidRDefault="002D4346" w:rsidP="002D434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2D4346">
              <w:rPr>
                <w:rFonts w:asciiTheme="minorHAnsi" w:hAnsiTheme="minorHAnsi" w:cstheme="minorHAnsi"/>
                <w:lang w:val="en-US"/>
              </w:rPr>
              <w:t xml:space="preserve"> full-time freelance </w:t>
            </w:r>
            <w:r w:rsidR="00240E5B" w:rsidRPr="001F6964">
              <w:rPr>
                <w:rFonts w:asciiTheme="minorHAnsi" w:hAnsiTheme="minorHAnsi" w:cstheme="minorHAnsi"/>
                <w:lang w:val="en-US"/>
              </w:rPr>
              <w:t xml:space="preserve">Finnish-Ukrainian </w:t>
            </w:r>
            <w:r>
              <w:rPr>
                <w:rFonts w:asciiTheme="minorHAnsi" w:hAnsiTheme="minorHAnsi" w:cstheme="minorHAnsi"/>
                <w:lang w:val="en-US"/>
              </w:rPr>
              <w:t xml:space="preserve">literary </w:t>
            </w:r>
            <w:r w:rsidR="00240E5B" w:rsidRPr="001F6964">
              <w:rPr>
                <w:rFonts w:asciiTheme="minorHAnsi" w:hAnsiTheme="minorHAnsi" w:cstheme="minorHAnsi"/>
                <w:lang w:val="en-US"/>
              </w:rPr>
              <w:t>translator with 11+ years’ experience</w:t>
            </w:r>
            <w:r>
              <w:rPr>
                <w:rFonts w:asciiTheme="minorHAnsi" w:hAnsiTheme="minorHAnsi" w:cstheme="minorHAnsi"/>
                <w:lang w:val="en-US"/>
              </w:rPr>
              <w:t xml:space="preserve"> living in Odesa, Ukraine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240E5B" w:rsidRDefault="00240E5B" w:rsidP="00B24E77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240E5B" w:rsidRDefault="00240E5B" w:rsidP="00B24E77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</w:tc>
      </w:tr>
      <w:tr w:rsidR="00240E5B" w:rsidRPr="005F1574" w:rsidTr="002D4346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240E5B" w:rsidRPr="002D4346" w:rsidRDefault="00240E5B" w:rsidP="00240E5B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lang w:val="en-US"/>
              </w:rPr>
            </w:pPr>
          </w:p>
          <w:p w:rsidR="00240E5B" w:rsidRPr="00E23C12" w:rsidRDefault="00240E5B" w:rsidP="00240E5B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 w:rsidRPr="00E23C12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Education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240E5B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</w:p>
          <w:p w:rsidR="00240E5B" w:rsidRPr="005F1574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 w:rsidRPr="005F1574">
              <w:rPr>
                <w:rFonts w:asciiTheme="minorHAnsi" w:hAnsiTheme="minorHAnsi" w:cs="Arial"/>
                <w:lang w:val="en-US"/>
              </w:rPr>
              <w:t>MA in Finnish and English languages</w:t>
            </w:r>
          </w:p>
          <w:p w:rsidR="00240E5B" w:rsidRPr="008F13D6" w:rsidRDefault="00240E5B" w:rsidP="00240E5B">
            <w:pPr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 w:rsidRPr="008F13D6"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 xml:space="preserve">Kyiv </w:t>
            </w:r>
            <w:r w:rsidRPr="008F13D6">
              <w:rPr>
                <w:rFonts w:asciiTheme="minorHAnsi" w:hAnsiTheme="minorHAnsi"/>
                <w:color w:val="365F91" w:themeColor="accent1" w:themeShade="BF"/>
                <w:lang w:val="en-US"/>
              </w:rPr>
              <w:t>National</w:t>
            </w:r>
            <w:r w:rsidRPr="008F13D6"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 xml:space="preserve"> Linguistic University</w:t>
            </w:r>
          </w:p>
          <w:p w:rsidR="00240E5B" w:rsidRPr="00330E9D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US"/>
              </w:rPr>
              <w:t>Graduated with hono</w:t>
            </w:r>
            <w:r w:rsidRPr="00330E9D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US"/>
              </w:rPr>
              <w:t>rs</w:t>
            </w:r>
          </w:p>
          <w:p w:rsidR="00240E5B" w:rsidRPr="005F1574" w:rsidRDefault="00240E5B" w:rsidP="00A41D91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</w:p>
          <w:p w:rsidR="00240E5B" w:rsidRPr="002427BB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2427BB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US"/>
              </w:rPr>
              <w:t>Visiting student</w:t>
            </w:r>
          </w:p>
          <w:p w:rsidR="00240E5B" w:rsidRPr="005F1574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 w:rsidRPr="005F1574">
              <w:rPr>
                <w:rFonts w:asciiTheme="minorHAnsi" w:hAnsiTheme="minorHAnsi" w:cs="Arial"/>
                <w:lang w:val="en-US"/>
              </w:rPr>
              <w:t>Major in Finnish language and culture</w:t>
            </w:r>
          </w:p>
          <w:p w:rsidR="00240E5B" w:rsidRPr="002427BB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 w:rsidRPr="002427BB"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University of Helsinki</w:t>
            </w:r>
          </w:p>
        </w:tc>
        <w:tc>
          <w:tcPr>
            <w:tcW w:w="1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240E5B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240E5B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2013</w:t>
            </w:r>
          </w:p>
          <w:p w:rsidR="00240E5B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240E5B" w:rsidRPr="004B175C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240E5B" w:rsidRPr="004B175C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240E5B" w:rsidRPr="008F13D6" w:rsidRDefault="00240E5B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2013</w:t>
            </w:r>
          </w:p>
        </w:tc>
      </w:tr>
      <w:tr w:rsidR="00B710A7" w:rsidRPr="005F1574" w:rsidTr="002D4346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B710A7" w:rsidRDefault="00B710A7" w:rsidP="00240E5B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</w:pPr>
          </w:p>
          <w:p w:rsidR="00B710A7" w:rsidRPr="00B710A7" w:rsidRDefault="00B710A7" w:rsidP="00B710A7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 w:rsidRPr="00B710A7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Honors-Awards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</w:p>
          <w:p w:rsid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Honors</w:t>
            </w:r>
            <w:proofErr w:type="spellEnd"/>
            <w:r w:rsidRPr="00B710A7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in</w:t>
            </w:r>
            <w:proofErr w:type="spellEnd"/>
            <w:r w:rsidRPr="00B710A7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Fin</w:t>
            </w:r>
            <w:r>
              <w:rPr>
                <w:rFonts w:asciiTheme="minorHAnsi" w:hAnsiTheme="minorHAnsi" w:cs="Arial"/>
                <w:lang w:val="uk-UA"/>
              </w:rPr>
              <w:t>nish</w:t>
            </w:r>
            <w:proofErr w:type="spellEnd"/>
            <w:r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uk-UA"/>
              </w:rPr>
              <w:t>and</w:t>
            </w:r>
            <w:proofErr w:type="spellEnd"/>
            <w:r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uk-UA"/>
              </w:rPr>
              <w:t>English</w:t>
            </w:r>
            <w:proofErr w:type="spellEnd"/>
            <w:r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uk-UA"/>
              </w:rPr>
              <w:t>language</w:t>
            </w:r>
            <w:proofErr w:type="spellEnd"/>
          </w:p>
          <w:p w:rsidR="00B710A7" w:rsidRPr="00B710A7" w:rsidRDefault="00B710A7" w:rsidP="00B710A7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uk-UA"/>
              </w:rPr>
            </w:pPr>
          </w:p>
          <w:p w:rsid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Best</w:t>
            </w:r>
            <w:proofErr w:type="spellEnd"/>
            <w:r w:rsidRPr="00B710A7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Oral</w:t>
            </w:r>
            <w:proofErr w:type="spellEnd"/>
            <w:r w:rsidRPr="00B710A7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Presentation</w:t>
            </w:r>
            <w:proofErr w:type="spellEnd"/>
            <w:r w:rsidRPr="00B710A7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Award</w:t>
            </w:r>
            <w:proofErr w:type="spellEnd"/>
          </w:p>
        </w:tc>
        <w:tc>
          <w:tcPr>
            <w:tcW w:w="1144" w:type="dxa"/>
            <w:tcBorders>
              <w:top w:val="single" w:sz="4" w:space="0" w:color="B8CCE4" w:themeColor="accent1" w:themeTint="66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2013</w:t>
            </w:r>
          </w:p>
          <w:p w:rsidR="00B710A7" w:rsidRDefault="00B710A7" w:rsidP="00B710A7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Pr="008F13D6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2012</w:t>
            </w:r>
          </w:p>
        </w:tc>
      </w:tr>
      <w:tr w:rsidR="00D42691" w:rsidRPr="005F1574" w:rsidTr="00DB150D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D42691" w:rsidRPr="00240E5B" w:rsidRDefault="00D42691" w:rsidP="00DB150D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</w:pPr>
          </w:p>
          <w:p w:rsidR="00D42691" w:rsidRPr="00E23C12" w:rsidRDefault="00D42691" w:rsidP="00DB150D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 w:rsidRPr="00E23C12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Professional</w:t>
            </w:r>
          </w:p>
          <w:p w:rsidR="00D42691" w:rsidRPr="003715DA" w:rsidRDefault="00D42691" w:rsidP="00DB150D">
            <w:pPr>
              <w:shd w:val="clear" w:color="auto" w:fill="FFFFFF" w:themeFill="background1"/>
              <w:ind w:left="318" w:hanging="318"/>
              <w:jc w:val="right"/>
              <w:rPr>
                <w:rFonts w:ascii="Britannic Bold" w:hAnsi="Britannic Bold" w:cs="Arial"/>
                <w:color w:val="365F91" w:themeColor="accent1" w:themeShade="BF"/>
                <w:sz w:val="36"/>
                <w:szCs w:val="36"/>
                <w:lang w:val="en-US"/>
              </w:rPr>
            </w:pPr>
            <w:r w:rsidRPr="00E23C12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development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Non-fiction editing course</w:t>
            </w: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 w:rsidRPr="0091046F">
              <w:rPr>
                <w:rFonts w:asciiTheme="minorHAnsi" w:hAnsiTheme="minorHAnsi" w:cs="Arial"/>
                <w:lang w:val="en-US"/>
              </w:rPr>
              <w:t>Fiction editing</w:t>
            </w:r>
            <w:r>
              <w:rPr>
                <w:rFonts w:asciiTheme="minorHAnsi" w:hAnsiTheme="minorHAnsi" w:cs="Arial"/>
                <w:lang w:val="en-US"/>
              </w:rPr>
              <w:t xml:space="preserve"> course</w:t>
            </w:r>
          </w:p>
          <w:p w:rsidR="00D42691" w:rsidRDefault="00D42691" w:rsidP="00DB150D">
            <w:pPr>
              <w:spacing w:line="144" w:lineRule="auto"/>
              <w:rPr>
                <w:rFonts w:asciiTheme="minorHAnsi" w:hAnsiTheme="minorHAnsi" w:cs="Arial"/>
                <w:lang w:val="en-US"/>
              </w:rPr>
            </w:pPr>
          </w:p>
          <w:p w:rsidR="00D42691" w:rsidRPr="008F13D6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91046F">
              <w:rPr>
                <w:rFonts w:asciiTheme="minorHAnsi" w:hAnsiTheme="minorHAnsi"/>
                <w:lang w:val="en-US"/>
              </w:rPr>
              <w:t>Non-fiction translation course</w:t>
            </w:r>
          </w:p>
          <w:p w:rsidR="00D42691" w:rsidRPr="008F13D6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Pr="0091046F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91046F">
              <w:rPr>
                <w:rFonts w:asciiTheme="minorHAnsi" w:hAnsiTheme="minorHAnsi"/>
                <w:lang w:val="en-US"/>
              </w:rPr>
              <w:t>Fellowship program for translators of Finnish literature</w:t>
            </w:r>
          </w:p>
          <w:p w:rsidR="00D42691" w:rsidRDefault="00D42691" w:rsidP="00DB150D">
            <w:pPr>
              <w:rPr>
                <w:rFonts w:asciiTheme="minorHAnsi" w:hAnsiTheme="minorHAnsi"/>
                <w:color w:val="31849B" w:themeColor="accent5" w:themeShade="BF"/>
                <w:lang w:val="en-US"/>
              </w:rPr>
            </w:pPr>
            <w:r>
              <w:rPr>
                <w:rFonts w:asciiTheme="minorHAnsi" w:hAnsiTheme="minorHAnsi"/>
                <w:color w:val="31849B" w:themeColor="accent5" w:themeShade="BF"/>
                <w:lang w:val="en-US"/>
              </w:rPr>
              <w:t>Helsinki</w:t>
            </w:r>
            <w:r w:rsidRPr="00EE528E">
              <w:rPr>
                <w:rFonts w:asciiTheme="minorHAnsi" w:hAnsiTheme="minorHAnsi"/>
                <w:color w:val="31849B" w:themeColor="accent5" w:themeShade="BF"/>
                <w:lang w:val="en-US"/>
              </w:rPr>
              <w:t>, Finland</w:t>
            </w:r>
          </w:p>
          <w:p w:rsidR="00D42691" w:rsidRPr="00CA770D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CA770D">
              <w:rPr>
                <w:rFonts w:asciiTheme="minorHAnsi" w:hAnsiTheme="minorHAnsi"/>
                <w:lang w:val="en-US"/>
              </w:rPr>
              <w:t>Ukrainian Transl</w:t>
            </w:r>
            <w:r>
              <w:rPr>
                <w:rFonts w:asciiTheme="minorHAnsi" w:hAnsiTheme="minorHAnsi"/>
                <w:lang w:val="en-US"/>
              </w:rPr>
              <w:t>ation Industry Conference</w:t>
            </w:r>
          </w:p>
          <w:p w:rsidR="00D42691" w:rsidRPr="00CA770D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CA770D">
              <w:rPr>
                <w:rFonts w:asciiTheme="minorHAnsi" w:hAnsiTheme="minorHAnsi"/>
                <w:lang w:val="en-US"/>
              </w:rPr>
              <w:t xml:space="preserve">XI Translation and interpreting symposium </w:t>
            </w:r>
          </w:p>
          <w:p w:rsidR="00D42691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CA770D">
              <w:rPr>
                <w:rFonts w:asciiTheme="minorHAnsi" w:hAnsiTheme="minorHAnsi"/>
                <w:lang w:val="en-US"/>
              </w:rPr>
              <w:t>”Technolo</w:t>
            </w:r>
            <w:r>
              <w:rPr>
                <w:rFonts w:asciiTheme="minorHAnsi" w:hAnsiTheme="minorHAnsi"/>
                <w:lang w:val="en-US"/>
              </w:rPr>
              <w:t>gy and Translator’s Work”</w:t>
            </w:r>
          </w:p>
          <w:p w:rsidR="00D42691" w:rsidRPr="00CA770D" w:rsidRDefault="00D42691" w:rsidP="00DB150D">
            <w:pPr>
              <w:rPr>
                <w:rFonts w:asciiTheme="minorHAnsi" w:hAnsiTheme="minorHAnsi"/>
                <w:color w:val="31849B" w:themeColor="accent5" w:themeShade="BF"/>
                <w:lang w:val="en-US"/>
              </w:rPr>
            </w:pPr>
            <w:r w:rsidRPr="00CA770D">
              <w:rPr>
                <w:rFonts w:asciiTheme="minorHAnsi" w:hAnsiTheme="minorHAnsi"/>
                <w:color w:val="31849B" w:themeColor="accent5" w:themeShade="BF"/>
                <w:lang w:val="en-US"/>
              </w:rPr>
              <w:t>Turku, Finland</w:t>
            </w:r>
          </w:p>
          <w:p w:rsidR="00D42691" w:rsidRPr="00CA770D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CA770D">
              <w:rPr>
                <w:rFonts w:asciiTheme="minorHAnsi" w:hAnsiTheme="minorHAnsi"/>
                <w:lang w:val="en-US"/>
              </w:rPr>
              <w:t>Translation Industry Professi</w:t>
            </w:r>
            <w:r>
              <w:rPr>
                <w:rFonts w:asciiTheme="minorHAnsi" w:hAnsiTheme="minorHAnsi"/>
                <w:lang w:val="en-US"/>
              </w:rPr>
              <w:t>onals Interpreter seminar</w:t>
            </w:r>
          </w:p>
          <w:p w:rsidR="00D42691" w:rsidRPr="00CA770D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CA770D">
              <w:rPr>
                <w:rFonts w:asciiTheme="minorHAnsi" w:hAnsiTheme="minorHAnsi"/>
                <w:lang w:val="en-US"/>
              </w:rPr>
              <w:t>Finnish conte</w:t>
            </w:r>
            <w:r>
              <w:rPr>
                <w:rFonts w:asciiTheme="minorHAnsi" w:hAnsiTheme="minorHAnsi"/>
                <w:lang w:val="en-US"/>
              </w:rPr>
              <w:t>mporary literature course</w:t>
            </w:r>
          </w:p>
          <w:p w:rsidR="00D42691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Pr="008F13D6" w:rsidRDefault="00D42691" w:rsidP="00DB150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International conference “NITE ІV.</w:t>
            </w:r>
          </w:p>
          <w:p w:rsidR="00D42691" w:rsidRPr="008F13D6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8F13D6">
              <w:rPr>
                <w:rFonts w:asciiTheme="minorHAnsi" w:hAnsiTheme="minorHAnsi"/>
                <w:lang w:val="en-US"/>
              </w:rPr>
              <w:t>Names and Cultures in a Commercial Environment"</w:t>
            </w:r>
          </w:p>
          <w:p w:rsidR="00D42691" w:rsidRPr="001F6964" w:rsidRDefault="00D42691" w:rsidP="00DB150D">
            <w:pPr>
              <w:rPr>
                <w:rFonts w:asciiTheme="minorHAnsi" w:hAnsiTheme="minorHAnsi"/>
                <w:color w:val="31849B" w:themeColor="accent5" w:themeShade="BF"/>
                <w:lang w:val="en-US"/>
              </w:rPr>
            </w:pPr>
            <w:r w:rsidRPr="002427BB">
              <w:rPr>
                <w:rFonts w:asciiTheme="minorHAnsi" w:hAnsiTheme="minorHAnsi"/>
                <w:color w:val="31849B" w:themeColor="accent5" w:themeShade="BF"/>
                <w:lang w:val="en-US"/>
              </w:rPr>
              <w:t>Turku, Finland</w:t>
            </w:r>
          </w:p>
          <w:p w:rsidR="00D42691" w:rsidRPr="00CA770D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Pr="002D4346" w:rsidRDefault="00D42691" w:rsidP="00DB150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D4346">
              <w:rPr>
                <w:rFonts w:asciiTheme="minorHAnsi" w:hAnsiTheme="minorHAnsi"/>
                <w:lang w:val="en-US"/>
              </w:rPr>
              <w:t>Suomea</w:t>
            </w:r>
            <w:proofErr w:type="spellEnd"/>
            <w:r w:rsidRPr="002D434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346">
              <w:rPr>
                <w:rFonts w:asciiTheme="minorHAnsi" w:hAnsiTheme="minorHAnsi"/>
                <w:lang w:val="en-US"/>
              </w:rPr>
              <w:t>Suomessa</w:t>
            </w:r>
            <w:proofErr w:type="spellEnd"/>
            <w:r w:rsidRPr="002D4346">
              <w:rPr>
                <w:rFonts w:asciiTheme="minorHAnsi" w:hAnsiTheme="minorHAnsi"/>
                <w:lang w:val="en-US"/>
              </w:rPr>
              <w:t xml:space="preserve"> training program</w:t>
            </w:r>
          </w:p>
          <w:p w:rsidR="00D42691" w:rsidRPr="002D4346" w:rsidRDefault="00D42691" w:rsidP="00DB150D">
            <w:pPr>
              <w:rPr>
                <w:rFonts w:asciiTheme="minorHAnsi" w:hAnsiTheme="minorHAnsi"/>
                <w:color w:val="31849B" w:themeColor="accent5" w:themeShade="BF"/>
                <w:lang w:val="en-US"/>
              </w:rPr>
            </w:pPr>
            <w:r w:rsidRPr="002D4346">
              <w:rPr>
                <w:rFonts w:asciiTheme="minorHAnsi" w:hAnsiTheme="minorHAnsi"/>
                <w:color w:val="31849B" w:themeColor="accent5" w:themeShade="BF"/>
                <w:lang w:val="en-US"/>
              </w:rPr>
              <w:t xml:space="preserve">Villa </w:t>
            </w:r>
            <w:proofErr w:type="spellStart"/>
            <w:r w:rsidRPr="002D4346">
              <w:rPr>
                <w:rFonts w:asciiTheme="minorHAnsi" w:hAnsiTheme="minorHAnsi"/>
                <w:color w:val="31849B" w:themeColor="accent5" w:themeShade="BF"/>
                <w:lang w:val="en-US"/>
              </w:rPr>
              <w:t>Porkkala</w:t>
            </w:r>
            <w:proofErr w:type="spellEnd"/>
            <w:r w:rsidRPr="002D4346">
              <w:rPr>
                <w:rFonts w:asciiTheme="minorHAnsi" w:hAnsiTheme="minorHAnsi"/>
                <w:color w:val="31849B" w:themeColor="accent5" w:themeShade="BF"/>
                <w:lang w:val="en-US"/>
              </w:rPr>
              <w:t xml:space="preserve"> -</w:t>
            </w:r>
            <w:proofErr w:type="spellStart"/>
            <w:r w:rsidRPr="002D4346">
              <w:rPr>
                <w:rFonts w:asciiTheme="minorHAnsi" w:hAnsiTheme="minorHAnsi"/>
                <w:color w:val="31849B" w:themeColor="accent5" w:themeShade="BF"/>
                <w:lang w:val="en-US"/>
              </w:rPr>
              <w:t>pienryhmäkoti</w:t>
            </w:r>
            <w:proofErr w:type="spellEnd"/>
            <w:r w:rsidRPr="002D4346">
              <w:rPr>
                <w:rFonts w:asciiTheme="minorHAnsi" w:hAnsiTheme="minorHAnsi"/>
                <w:color w:val="31849B" w:themeColor="accent5" w:themeShade="BF"/>
                <w:lang w:val="en-US"/>
              </w:rPr>
              <w:t>, Hanko, Finland</w:t>
            </w:r>
          </w:p>
          <w:p w:rsidR="00D42691" w:rsidRPr="002D4346" w:rsidRDefault="00D42691" w:rsidP="00DB150D">
            <w:pPr>
              <w:spacing w:line="144" w:lineRule="auto"/>
              <w:rPr>
                <w:rFonts w:asciiTheme="minorHAnsi" w:hAnsiTheme="minorHAnsi"/>
                <w:lang w:val="en-US"/>
              </w:rPr>
            </w:pPr>
          </w:p>
          <w:p w:rsidR="00D42691" w:rsidRDefault="00D42691" w:rsidP="00DB150D">
            <w:pPr>
              <w:rPr>
                <w:rFonts w:asciiTheme="minorHAnsi" w:hAnsiTheme="minorHAnsi"/>
                <w:lang w:val="en-US"/>
              </w:rPr>
            </w:pPr>
            <w:r w:rsidRPr="00CA770D">
              <w:rPr>
                <w:rFonts w:asciiTheme="minorHAnsi" w:hAnsiTheme="minorHAnsi"/>
                <w:lang w:val="en-US"/>
              </w:rPr>
              <w:t>Intensive summer courses in Finnish language and culture</w:t>
            </w:r>
          </w:p>
          <w:p w:rsidR="00D42691" w:rsidRPr="0091046F" w:rsidRDefault="00D42691" w:rsidP="00DB150D">
            <w:pPr>
              <w:rPr>
                <w:rFonts w:asciiTheme="minorHAnsi" w:hAnsiTheme="minorHAnsi"/>
                <w:color w:val="31849B" w:themeColor="accent5" w:themeShade="BF"/>
                <w:lang w:val="en-US"/>
              </w:rPr>
            </w:pPr>
            <w:r w:rsidRPr="00CA770D">
              <w:rPr>
                <w:rFonts w:asciiTheme="minorHAnsi" w:hAnsiTheme="minorHAnsi"/>
                <w:color w:val="31849B" w:themeColor="accent5" w:themeShade="BF"/>
                <w:lang w:val="en-US"/>
              </w:rPr>
              <w:t>Oulu, Finland</w:t>
            </w:r>
          </w:p>
        </w:tc>
        <w:tc>
          <w:tcPr>
            <w:tcW w:w="1144" w:type="dxa"/>
            <w:tcBorders>
              <w:top w:val="single" w:sz="4" w:space="0" w:color="B8CCE4" w:themeColor="accent1" w:themeTint="66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D42691" w:rsidRPr="008F13D6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2020</w:t>
            </w: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2020</w:t>
            </w: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Pr="008F13D6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2018</w:t>
            </w:r>
          </w:p>
          <w:p w:rsidR="00D42691" w:rsidRPr="008F13D6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2018</w:t>
            </w: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Pr="008F13D6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2013</w:t>
            </w:r>
          </w:p>
          <w:p w:rsidR="00D42691" w:rsidRPr="008F13D6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2013</w:t>
            </w: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Pr="008F13D6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2013</w:t>
            </w:r>
          </w:p>
          <w:p w:rsidR="00D42691" w:rsidRPr="008F13D6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2012</w:t>
            </w: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2012</w:t>
            </w: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2011</w:t>
            </w: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/>
                <w:color w:val="365F91" w:themeColor="accent1" w:themeShade="BF"/>
                <w:lang w:val="en-US"/>
              </w:rPr>
            </w:pPr>
          </w:p>
          <w:p w:rsidR="00D42691" w:rsidRPr="008F13D6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lang w:val="en-US"/>
              </w:rPr>
              <w:t>2010</w:t>
            </w:r>
          </w:p>
        </w:tc>
      </w:tr>
      <w:tr w:rsidR="00D42691" w:rsidRPr="00B710A7" w:rsidTr="00DB150D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D42691" w:rsidRPr="00B710A7" w:rsidRDefault="00D42691" w:rsidP="00DB150D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</w:pPr>
          </w:p>
          <w:p w:rsidR="00D42691" w:rsidRPr="00B710A7" w:rsidRDefault="00D42691" w:rsidP="00DB150D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 w:rsidRPr="00B710A7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Residencies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  <w:proofErr w:type="spellStart"/>
            <w:r w:rsidRPr="00B710A7">
              <w:rPr>
                <w:rFonts w:asciiTheme="minorHAnsi" w:hAnsiTheme="minorHAnsi" w:cs="Arial"/>
                <w:lang w:val="uk-UA"/>
              </w:rPr>
              <w:t>Tra</w:t>
            </w:r>
            <w:r>
              <w:rPr>
                <w:rFonts w:asciiTheme="minorHAnsi" w:hAnsiTheme="minorHAnsi" w:cs="Arial"/>
                <w:lang w:val="uk-UA"/>
              </w:rPr>
              <w:t>nslator-in-residence</w:t>
            </w:r>
            <w:proofErr w:type="spellEnd"/>
            <w:r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uk-UA"/>
              </w:rPr>
              <w:t>program</w:t>
            </w:r>
            <w:proofErr w:type="spellEnd"/>
          </w:p>
          <w:p w:rsidR="00D42691" w:rsidRPr="00B710A7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proofErr w:type="spellStart"/>
            <w:r w:rsidRPr="00B710A7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Villa</w:t>
            </w:r>
            <w:proofErr w:type="spellEnd"/>
            <w:r w:rsidRPr="00B710A7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Salin</w:t>
            </w:r>
            <w:proofErr w:type="spellEnd"/>
            <w:r w:rsidRPr="00B710A7">
              <w:rPr>
                <w:rFonts w:asciiTheme="minorHAnsi" w:hAnsiTheme="minorHAnsi" w:cs="Arial"/>
                <w:color w:val="31849B" w:themeColor="accent5" w:themeShade="BF"/>
                <w:lang w:val="en-US"/>
              </w:rPr>
              <w:t>, Helsinki, Finland</w:t>
            </w:r>
          </w:p>
        </w:tc>
        <w:tc>
          <w:tcPr>
            <w:tcW w:w="1144" w:type="dxa"/>
            <w:tcBorders>
              <w:top w:val="single" w:sz="4" w:space="0" w:color="B8CCE4" w:themeColor="accent1" w:themeTint="66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D42691" w:rsidRDefault="00D42691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2018</w:t>
            </w:r>
          </w:p>
        </w:tc>
      </w:tr>
      <w:tr w:rsidR="00B710A7" w:rsidRPr="00B710A7" w:rsidTr="002D4346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B710A7" w:rsidRDefault="00B710A7" w:rsidP="00240E5B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</w:pPr>
          </w:p>
          <w:p w:rsidR="00B710A7" w:rsidRPr="00B710A7" w:rsidRDefault="00B710A7" w:rsidP="00B710A7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 w:rsidRPr="00B710A7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lastRenderedPageBreak/>
              <w:t>Grants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</w:p>
          <w:p w:rsidR="00570ACA" w:rsidRDefault="00570ACA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 w:rsidRPr="00570ACA">
              <w:rPr>
                <w:rFonts w:asciiTheme="minorHAnsi" w:hAnsiTheme="minorHAnsi" w:cs="Arial"/>
                <w:lang w:val="en-US"/>
              </w:rPr>
              <w:lastRenderedPageBreak/>
              <w:t xml:space="preserve">Translation grant for Memento </w:t>
            </w:r>
            <w:proofErr w:type="spellStart"/>
            <w:r w:rsidRPr="00570ACA">
              <w:rPr>
                <w:rFonts w:asciiTheme="minorHAnsi" w:hAnsiTheme="minorHAnsi" w:cs="Arial"/>
                <w:lang w:val="en-US"/>
              </w:rPr>
              <w:t>mori</w:t>
            </w:r>
            <w:proofErr w:type="spellEnd"/>
            <w:r w:rsidRPr="00570ACA">
              <w:rPr>
                <w:rFonts w:asciiTheme="minorHAnsi" w:hAnsiTheme="minorHAnsi" w:cs="Arial"/>
                <w:lang w:val="en-US"/>
              </w:rPr>
              <w:t xml:space="preserve"> by </w:t>
            </w:r>
            <w:proofErr w:type="spellStart"/>
            <w:r w:rsidRPr="00570ACA">
              <w:rPr>
                <w:rFonts w:asciiTheme="minorHAnsi" w:hAnsiTheme="minorHAnsi" w:cs="Arial"/>
                <w:lang w:val="en-US"/>
              </w:rPr>
              <w:t>Ti</w:t>
            </w:r>
            <w:r>
              <w:rPr>
                <w:rFonts w:asciiTheme="minorHAnsi" w:hAnsiTheme="minorHAnsi" w:cs="Arial"/>
                <w:lang w:val="en-US"/>
              </w:rPr>
              <w:t>itu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Takalo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 into Ukrainian</w:t>
            </w:r>
          </w:p>
          <w:p w:rsidR="00570ACA" w:rsidRPr="00570ACA" w:rsidRDefault="00570ACA" w:rsidP="00570ACA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en-US"/>
              </w:rPr>
            </w:pPr>
          </w:p>
          <w:p w:rsid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fi-FI"/>
              </w:rPr>
            </w:pPr>
            <w:r w:rsidRPr="00B710A7">
              <w:rPr>
                <w:rFonts w:asciiTheme="minorHAnsi" w:hAnsiTheme="minorHAnsi" w:cs="Arial"/>
                <w:lang w:val="fi-FI"/>
              </w:rPr>
              <w:t xml:space="preserve">Translation grant for Tervetuloa kotiin, Helmi, Helmin elämää, Helmi, perhosemme by </w:t>
            </w:r>
            <w:r>
              <w:rPr>
                <w:rFonts w:asciiTheme="minorHAnsi" w:hAnsiTheme="minorHAnsi" w:cs="Arial"/>
                <w:lang w:val="fi-FI"/>
              </w:rPr>
              <w:t>Tuula Pere into Ukrainian</w:t>
            </w:r>
          </w:p>
          <w:p w:rsidR="00B710A7" w:rsidRPr="00B710A7" w:rsidRDefault="00B710A7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fi-FI"/>
              </w:rPr>
            </w:pPr>
          </w:p>
          <w:p w:rsid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fi-FI"/>
              </w:rPr>
            </w:pPr>
            <w:r w:rsidRPr="00B710A7">
              <w:rPr>
                <w:rFonts w:asciiTheme="minorHAnsi" w:hAnsiTheme="minorHAnsi" w:cs="Arial"/>
                <w:lang w:val="fi-FI"/>
              </w:rPr>
              <w:t>Translation grant for Ettekö te tiedä, kuka minä ole</w:t>
            </w:r>
            <w:r>
              <w:rPr>
                <w:rFonts w:asciiTheme="minorHAnsi" w:hAnsiTheme="minorHAnsi" w:cs="Arial"/>
                <w:lang w:val="fi-FI"/>
              </w:rPr>
              <w:t>n by Ari Turunen into Ukrainian</w:t>
            </w:r>
          </w:p>
          <w:p w:rsidR="00B710A7" w:rsidRPr="00B710A7" w:rsidRDefault="00B710A7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fi-FI"/>
              </w:rPr>
            </w:pPr>
          </w:p>
          <w:p w:rsid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fi-FI"/>
              </w:rPr>
            </w:pPr>
            <w:r w:rsidRPr="00B710A7">
              <w:rPr>
                <w:rFonts w:asciiTheme="minorHAnsi" w:hAnsiTheme="minorHAnsi" w:cs="Arial"/>
                <w:lang w:val="fi-FI"/>
              </w:rPr>
              <w:t>Translation grant for Hyvän ja pahan merkit eli taikauskoisten tapojen tarina by A</w:t>
            </w:r>
            <w:r>
              <w:rPr>
                <w:rFonts w:asciiTheme="minorHAnsi" w:hAnsiTheme="minorHAnsi" w:cs="Arial"/>
                <w:lang w:val="fi-FI"/>
              </w:rPr>
              <w:t>ri Turunen into Ukrainian</w:t>
            </w:r>
          </w:p>
          <w:p w:rsidR="00B710A7" w:rsidRPr="00B710A7" w:rsidRDefault="00B710A7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fi-FI"/>
              </w:rPr>
            </w:pPr>
          </w:p>
          <w:p w:rsid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fi-FI"/>
              </w:rPr>
            </w:pPr>
            <w:r w:rsidRPr="00B710A7">
              <w:rPr>
                <w:rFonts w:asciiTheme="minorHAnsi" w:hAnsiTheme="minorHAnsi" w:cs="Arial"/>
                <w:lang w:val="fi-FI"/>
              </w:rPr>
              <w:t>Translatio</w:t>
            </w:r>
            <w:r>
              <w:rPr>
                <w:rFonts w:asciiTheme="minorHAnsi" w:hAnsiTheme="minorHAnsi" w:cs="Arial"/>
                <w:lang w:val="fi-FI"/>
              </w:rPr>
              <w:t>n grant for Humalan henki eli</w:t>
            </w:r>
            <w:r w:rsidRPr="00B710A7">
              <w:rPr>
                <w:rFonts w:asciiTheme="minorHAnsi" w:hAnsiTheme="minorHAnsi" w:cs="Arial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lang w:val="fi-FI"/>
              </w:rPr>
              <w:t>juomatapojen t</w:t>
            </w:r>
            <w:r w:rsidRPr="00B710A7">
              <w:rPr>
                <w:rFonts w:asciiTheme="minorHAnsi" w:hAnsiTheme="minorHAnsi" w:cs="Arial"/>
                <w:lang w:val="fi-FI"/>
              </w:rPr>
              <w:t>arina by A</w:t>
            </w:r>
            <w:r>
              <w:rPr>
                <w:rFonts w:asciiTheme="minorHAnsi" w:hAnsiTheme="minorHAnsi" w:cs="Arial"/>
                <w:lang w:val="fi-FI"/>
              </w:rPr>
              <w:t>ri Turunen into Ukrainian</w:t>
            </w:r>
          </w:p>
          <w:p w:rsidR="00B710A7" w:rsidRPr="00B710A7" w:rsidRDefault="00B710A7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fi-FI"/>
              </w:rPr>
            </w:pPr>
          </w:p>
          <w:p w:rsidR="00B710A7" w:rsidRPr="00B710A7" w:rsidRDefault="00B710A7" w:rsidP="00B710A7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 w:rsidRPr="00B710A7">
              <w:rPr>
                <w:rFonts w:asciiTheme="minorHAnsi" w:hAnsiTheme="minorHAnsi" w:cs="Arial"/>
                <w:lang w:val="en-US"/>
              </w:rPr>
              <w:t xml:space="preserve">Translation grant for </w:t>
            </w:r>
            <w:proofErr w:type="spellStart"/>
            <w:r w:rsidRPr="00B710A7">
              <w:rPr>
                <w:rFonts w:asciiTheme="minorHAnsi" w:hAnsiTheme="minorHAnsi" w:cs="Arial"/>
                <w:lang w:val="en-US"/>
              </w:rPr>
              <w:t>Onnellisuuden</w:t>
            </w:r>
            <w:proofErr w:type="spellEnd"/>
            <w:r w:rsidRPr="00B710A7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en-US"/>
              </w:rPr>
              <w:t>opas</w:t>
            </w:r>
            <w:proofErr w:type="spellEnd"/>
            <w:r w:rsidRPr="00B710A7">
              <w:rPr>
                <w:rFonts w:asciiTheme="minorHAnsi" w:hAnsiTheme="minorHAnsi" w:cs="Arial"/>
                <w:lang w:val="en-US"/>
              </w:rPr>
              <w:t xml:space="preserve"> by </w:t>
            </w:r>
            <w:proofErr w:type="spellStart"/>
            <w:r w:rsidRPr="00B710A7">
              <w:rPr>
                <w:rFonts w:asciiTheme="minorHAnsi" w:hAnsiTheme="minorHAnsi" w:cs="Arial"/>
                <w:lang w:val="en-US"/>
              </w:rPr>
              <w:t>Timo</w:t>
            </w:r>
            <w:proofErr w:type="spellEnd"/>
            <w:r w:rsidRPr="00B710A7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B710A7">
              <w:rPr>
                <w:rFonts w:asciiTheme="minorHAnsi" w:hAnsiTheme="minorHAnsi" w:cs="Arial"/>
                <w:lang w:val="en-US"/>
              </w:rPr>
              <w:t>Airaksinen</w:t>
            </w:r>
            <w:proofErr w:type="spellEnd"/>
            <w:r w:rsidRPr="00B710A7">
              <w:rPr>
                <w:rFonts w:asciiTheme="minorHAnsi" w:hAnsiTheme="minorHAnsi" w:cs="Arial"/>
                <w:lang w:val="en-US"/>
              </w:rPr>
              <w:t xml:space="preserve"> into Ukrainian</w:t>
            </w:r>
          </w:p>
        </w:tc>
        <w:tc>
          <w:tcPr>
            <w:tcW w:w="1144" w:type="dxa"/>
            <w:tcBorders>
              <w:top w:val="single" w:sz="4" w:space="0" w:color="B8CCE4" w:themeColor="accent1" w:themeTint="66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570ACA" w:rsidRDefault="00570ACA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lastRenderedPageBreak/>
              <w:t>2021</w:t>
            </w:r>
          </w:p>
          <w:p w:rsidR="00570ACA" w:rsidRDefault="00570ACA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570ACA" w:rsidRDefault="00570ACA" w:rsidP="00570ACA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2020</w:t>
            </w: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1F6964" w:rsidRDefault="001F6964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2019</w:t>
            </w: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1F6964" w:rsidRDefault="001F6964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2018</w:t>
            </w: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1F6964" w:rsidRDefault="001F6964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1F6964" w:rsidRDefault="001F6964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2017</w:t>
            </w:r>
          </w:p>
          <w:p w:rsid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1F6964" w:rsidRDefault="001F6964" w:rsidP="001F6964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B710A7" w:rsidRPr="00B710A7" w:rsidRDefault="00B710A7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2015</w:t>
            </w:r>
          </w:p>
        </w:tc>
        <w:bookmarkStart w:id="0" w:name="_GoBack"/>
        <w:bookmarkEnd w:id="0"/>
      </w:tr>
      <w:tr w:rsidR="00E178FD" w:rsidRPr="005F1574" w:rsidTr="00DB150D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E178FD" w:rsidRDefault="00E178FD" w:rsidP="00DB150D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</w:pPr>
          </w:p>
          <w:p w:rsidR="00E178FD" w:rsidRPr="00B710A7" w:rsidRDefault="00E178FD" w:rsidP="00E178FD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Panels</w:t>
            </w:r>
            <w:r w:rsidRPr="00B710A7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-A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ppearances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178FD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</w:p>
          <w:p w:rsidR="00570ACA" w:rsidRDefault="00570ACA" w:rsidP="00DB150D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  <w:r>
              <w:rPr>
                <w:rFonts w:asciiTheme="minorHAnsi" w:hAnsiTheme="minorHAnsi" w:cs="Arial"/>
                <w:lang w:val="en-US"/>
              </w:rPr>
              <w:t>Meetin</w:t>
            </w:r>
            <w:r w:rsidR="00D42691">
              <w:rPr>
                <w:rFonts w:asciiTheme="minorHAnsi" w:hAnsiTheme="minorHAnsi" w:cs="Arial"/>
                <w:lang w:val="en-US"/>
              </w:rPr>
              <w:t>g</w:t>
            </w:r>
            <w:r>
              <w:rPr>
                <w:rFonts w:asciiTheme="minorHAnsi" w:hAnsiTheme="minorHAnsi" w:cs="Arial"/>
                <w:lang w:val="en-US"/>
              </w:rPr>
              <w:t xml:space="preserve"> with </w:t>
            </w:r>
            <w:proofErr w:type="spellStart"/>
            <w:r w:rsidR="00E178FD" w:rsidRPr="00E178FD">
              <w:rPr>
                <w:rFonts w:asciiTheme="minorHAnsi" w:hAnsiTheme="minorHAnsi" w:cs="Arial"/>
                <w:lang w:val="uk-UA"/>
              </w:rPr>
              <w:t>Tuula</w:t>
            </w:r>
            <w:proofErr w:type="spellEnd"/>
            <w:r w:rsidR="00E178FD" w:rsidRPr="00E178FD"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 w:rsidR="00E178FD" w:rsidRPr="00E178FD">
              <w:rPr>
                <w:rFonts w:asciiTheme="minorHAnsi" w:hAnsiTheme="minorHAnsi" w:cs="Arial"/>
                <w:lang w:val="uk-UA"/>
              </w:rPr>
              <w:t>Pere</w:t>
            </w:r>
            <w:proofErr w:type="spellEnd"/>
          </w:p>
          <w:p w:rsidR="00E178FD" w:rsidRPr="00570ACA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1849B" w:themeColor="accent5" w:themeShade="BF"/>
                <w:lang w:val="uk-UA"/>
              </w:rPr>
            </w:pP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Publishing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center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“12”,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Institute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of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Ukrainian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Studies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,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Ukrainian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Cultural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Foundation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,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Sensoteca</w:t>
            </w:r>
            <w:proofErr w:type="spellEnd"/>
          </w:p>
          <w:p w:rsidR="00E178FD" w:rsidRPr="00B710A7" w:rsidRDefault="00E178FD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lang w:val="uk-UA"/>
              </w:rPr>
            </w:pPr>
          </w:p>
          <w:p w:rsidR="00570ACA" w:rsidRDefault="00570ACA" w:rsidP="00E178FD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  <w:proofErr w:type="spellStart"/>
            <w:r>
              <w:rPr>
                <w:rFonts w:asciiTheme="minorHAnsi" w:hAnsiTheme="minorHAnsi" w:cs="Arial"/>
                <w:lang w:val="uk-UA"/>
              </w:rPr>
              <w:t>Translator</w:t>
            </w:r>
            <w:proofErr w:type="spellEnd"/>
            <w:r>
              <w:rPr>
                <w:rFonts w:asciiTheme="minorHAnsi" w:hAnsiTheme="minorHAnsi" w:cs="Arial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uk-UA"/>
              </w:rPr>
              <w:t>meeting</w:t>
            </w:r>
            <w:proofErr w:type="spellEnd"/>
          </w:p>
          <w:p w:rsidR="00E178FD" w:rsidRPr="00E178FD" w:rsidRDefault="00E178FD" w:rsidP="00570ACA">
            <w:pPr>
              <w:shd w:val="clear" w:color="auto" w:fill="FFFFFF" w:themeFill="background1"/>
              <w:rPr>
                <w:rFonts w:asciiTheme="minorHAnsi" w:hAnsiTheme="minorHAnsi"/>
                <w:color w:val="31849B" w:themeColor="accent5" w:themeShade="BF"/>
                <w:lang w:val="en-US"/>
              </w:rPr>
            </w:pPr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House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of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Science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and</w:t>
            </w:r>
            <w:proofErr w:type="spellEnd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 xml:space="preserve"> </w:t>
            </w:r>
            <w:proofErr w:type="spellStart"/>
            <w:r w:rsidRPr="00570ACA">
              <w:rPr>
                <w:rFonts w:asciiTheme="minorHAnsi" w:hAnsiTheme="minorHAnsi" w:cs="Arial"/>
                <w:color w:val="31849B" w:themeColor="accent5" w:themeShade="BF"/>
                <w:lang w:val="uk-UA"/>
              </w:rPr>
              <w:t>Letters</w:t>
            </w:r>
            <w:proofErr w:type="spellEnd"/>
            <w:r w:rsidR="00570ACA" w:rsidRPr="00570ACA">
              <w:rPr>
                <w:rFonts w:asciiTheme="minorHAnsi" w:hAnsiTheme="minorHAnsi" w:cs="Arial"/>
                <w:color w:val="31849B" w:themeColor="accent5" w:themeShade="BF"/>
                <w:lang w:val="en-US"/>
              </w:rPr>
              <w:t>,</w:t>
            </w:r>
            <w:r w:rsidR="00570ACA">
              <w:rPr>
                <w:rFonts w:asciiTheme="minorHAnsi" w:hAnsiTheme="minorHAnsi" w:cs="Arial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31849B" w:themeColor="accent5" w:themeShade="BF"/>
                <w:lang w:val="en-US"/>
              </w:rPr>
              <w:t>Helsinki</w:t>
            </w:r>
            <w:r w:rsidRPr="00EE528E">
              <w:rPr>
                <w:rFonts w:asciiTheme="minorHAnsi" w:hAnsiTheme="minorHAnsi"/>
                <w:color w:val="31849B" w:themeColor="accent5" w:themeShade="BF"/>
                <w:lang w:val="en-US"/>
              </w:rPr>
              <w:t>, Finland</w:t>
            </w:r>
          </w:p>
        </w:tc>
        <w:tc>
          <w:tcPr>
            <w:tcW w:w="1144" w:type="dxa"/>
            <w:tcBorders>
              <w:top w:val="single" w:sz="4" w:space="0" w:color="B8CCE4" w:themeColor="accent1" w:themeTint="66"/>
              <w:left w:val="single" w:sz="4" w:space="0" w:color="FFFFFF" w:themeColor="background1"/>
              <w:bottom w:val="single" w:sz="4" w:space="0" w:color="B8CCE4" w:themeColor="accent1" w:themeTint="66"/>
            </w:tcBorders>
            <w:shd w:val="clear" w:color="auto" w:fill="FFFFFF" w:themeFill="background1"/>
          </w:tcPr>
          <w:p w:rsidR="00E178FD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E178FD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</w:t>
            </w: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</w:t>
            </w:r>
          </w:p>
          <w:p w:rsidR="00E178FD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E178FD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E178FD" w:rsidRDefault="00E178FD" w:rsidP="00DB150D">
            <w:pPr>
              <w:shd w:val="clear" w:color="auto" w:fill="FFFFFF" w:themeFill="background1"/>
              <w:spacing w:line="144" w:lineRule="auto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  <w:p w:rsidR="00E178FD" w:rsidRPr="008F13D6" w:rsidRDefault="00E178FD" w:rsidP="00DB150D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201</w:t>
            </w:r>
            <w:r>
              <w:rPr>
                <w:rFonts w:asciiTheme="minorHAnsi" w:hAnsiTheme="minorHAnsi" w:cs="Arial"/>
                <w:color w:val="365F91" w:themeColor="accent1" w:themeShade="BF"/>
                <w:lang w:val="en-US"/>
              </w:rPr>
              <w:t>8</w:t>
            </w:r>
          </w:p>
        </w:tc>
      </w:tr>
      <w:tr w:rsidR="001F6964" w:rsidRPr="005F1574" w:rsidTr="002D4346">
        <w:tc>
          <w:tcPr>
            <w:tcW w:w="457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FFFFFF" w:themeFill="background1"/>
          </w:tcPr>
          <w:p w:rsidR="001F6964" w:rsidRDefault="001F6964" w:rsidP="00240E5B">
            <w:pPr>
              <w:shd w:val="clear" w:color="auto" w:fill="FFFFFF" w:themeFill="background1"/>
              <w:spacing w:line="144" w:lineRule="auto"/>
              <w:ind w:left="318" w:hanging="318"/>
              <w:jc w:val="right"/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</w:pPr>
          </w:p>
          <w:p w:rsidR="001F6964" w:rsidRPr="001F6964" w:rsidRDefault="001F6964" w:rsidP="001F6964">
            <w:pPr>
              <w:shd w:val="clear" w:color="auto" w:fill="FFFFFF" w:themeFill="background1"/>
              <w:ind w:left="318" w:hanging="318"/>
              <w:jc w:val="right"/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</w:pPr>
            <w:r w:rsidRPr="001F6964">
              <w:rPr>
                <w:rFonts w:asciiTheme="minorHAnsi" w:hAnsiTheme="minorHAnsi"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Interests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F6964" w:rsidRDefault="001F6964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uk-UA"/>
              </w:rPr>
            </w:pPr>
          </w:p>
          <w:p w:rsidR="001F6964" w:rsidRPr="00A41D91" w:rsidRDefault="00A41D91" w:rsidP="00240E5B">
            <w:pPr>
              <w:shd w:val="clear" w:color="auto" w:fill="FFFFFF" w:themeFill="background1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Visual arts, paragliding, yoga</w:t>
            </w:r>
          </w:p>
        </w:tc>
        <w:tc>
          <w:tcPr>
            <w:tcW w:w="1144" w:type="dxa"/>
            <w:tcBorders>
              <w:top w:val="single" w:sz="4" w:space="0" w:color="B8CCE4" w:themeColor="accent1" w:themeTint="66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1F6964" w:rsidRPr="008F13D6" w:rsidRDefault="001F6964" w:rsidP="00240E5B">
            <w:pPr>
              <w:shd w:val="clear" w:color="auto" w:fill="FFFFFF" w:themeFill="background1"/>
              <w:rPr>
                <w:rFonts w:asciiTheme="minorHAnsi" w:hAnsiTheme="minorHAnsi" w:cs="Arial"/>
                <w:color w:val="365F91" w:themeColor="accent1" w:themeShade="BF"/>
                <w:lang w:val="en-US"/>
              </w:rPr>
            </w:pPr>
          </w:p>
        </w:tc>
      </w:tr>
    </w:tbl>
    <w:p w:rsidR="000C507C" w:rsidRPr="005F1574" w:rsidRDefault="000C507C" w:rsidP="000814A9">
      <w:pPr>
        <w:rPr>
          <w:rFonts w:asciiTheme="minorHAnsi" w:hAnsiTheme="minorHAnsi"/>
          <w:lang w:val="en-US"/>
        </w:rPr>
      </w:pPr>
    </w:p>
    <w:sectPr w:rsidR="000C507C" w:rsidRPr="005F1574" w:rsidSect="00330E9D">
      <w:pgSz w:w="11906" w:h="16838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42"/>
    <w:rsid w:val="00011523"/>
    <w:rsid w:val="000203B4"/>
    <w:rsid w:val="00022135"/>
    <w:rsid w:val="000279C1"/>
    <w:rsid w:val="00052CCD"/>
    <w:rsid w:val="00055479"/>
    <w:rsid w:val="000562EF"/>
    <w:rsid w:val="000814A9"/>
    <w:rsid w:val="00085885"/>
    <w:rsid w:val="00087C7A"/>
    <w:rsid w:val="0009470A"/>
    <w:rsid w:val="000B49BA"/>
    <w:rsid w:val="000C507C"/>
    <w:rsid w:val="000E2DCB"/>
    <w:rsid w:val="000E5688"/>
    <w:rsid w:val="000F14ED"/>
    <w:rsid w:val="000F3ACE"/>
    <w:rsid w:val="000F7725"/>
    <w:rsid w:val="00132F4C"/>
    <w:rsid w:val="001521B4"/>
    <w:rsid w:val="0015438D"/>
    <w:rsid w:val="0017289E"/>
    <w:rsid w:val="00180781"/>
    <w:rsid w:val="0019338F"/>
    <w:rsid w:val="001B60B0"/>
    <w:rsid w:val="001C19A6"/>
    <w:rsid w:val="001C28E3"/>
    <w:rsid w:val="001E073A"/>
    <w:rsid w:val="001E277F"/>
    <w:rsid w:val="001F6964"/>
    <w:rsid w:val="00201973"/>
    <w:rsid w:val="002103F5"/>
    <w:rsid w:val="00237A9B"/>
    <w:rsid w:val="00240E5B"/>
    <w:rsid w:val="002427BB"/>
    <w:rsid w:val="00250139"/>
    <w:rsid w:val="002807B7"/>
    <w:rsid w:val="0028339C"/>
    <w:rsid w:val="00291221"/>
    <w:rsid w:val="002B00D3"/>
    <w:rsid w:val="002C2390"/>
    <w:rsid w:val="002D4346"/>
    <w:rsid w:val="002E03D6"/>
    <w:rsid w:val="002F3D20"/>
    <w:rsid w:val="003048B7"/>
    <w:rsid w:val="003258A1"/>
    <w:rsid w:val="00330E9D"/>
    <w:rsid w:val="003524A1"/>
    <w:rsid w:val="003531DE"/>
    <w:rsid w:val="003715DA"/>
    <w:rsid w:val="0038089D"/>
    <w:rsid w:val="003A57AB"/>
    <w:rsid w:val="003B6EE9"/>
    <w:rsid w:val="003D0B26"/>
    <w:rsid w:val="003D4E3D"/>
    <w:rsid w:val="003E6946"/>
    <w:rsid w:val="00400FC1"/>
    <w:rsid w:val="00405781"/>
    <w:rsid w:val="00424A5E"/>
    <w:rsid w:val="004264AB"/>
    <w:rsid w:val="004333A7"/>
    <w:rsid w:val="0044574F"/>
    <w:rsid w:val="00446991"/>
    <w:rsid w:val="00447038"/>
    <w:rsid w:val="004522DC"/>
    <w:rsid w:val="00452CC9"/>
    <w:rsid w:val="00482B95"/>
    <w:rsid w:val="00487642"/>
    <w:rsid w:val="004B175C"/>
    <w:rsid w:val="004C617F"/>
    <w:rsid w:val="004E7DA3"/>
    <w:rsid w:val="004E7FD4"/>
    <w:rsid w:val="004F079C"/>
    <w:rsid w:val="00503D0D"/>
    <w:rsid w:val="00504851"/>
    <w:rsid w:val="00510688"/>
    <w:rsid w:val="00513440"/>
    <w:rsid w:val="0052211C"/>
    <w:rsid w:val="00540200"/>
    <w:rsid w:val="00570ACA"/>
    <w:rsid w:val="00571EDA"/>
    <w:rsid w:val="00576530"/>
    <w:rsid w:val="00587581"/>
    <w:rsid w:val="00587583"/>
    <w:rsid w:val="00591391"/>
    <w:rsid w:val="005A0F4C"/>
    <w:rsid w:val="005B51F4"/>
    <w:rsid w:val="005C2DEC"/>
    <w:rsid w:val="005E723E"/>
    <w:rsid w:val="005F1574"/>
    <w:rsid w:val="005F2E4A"/>
    <w:rsid w:val="005F4ABF"/>
    <w:rsid w:val="006023A7"/>
    <w:rsid w:val="00605D23"/>
    <w:rsid w:val="006247AA"/>
    <w:rsid w:val="00674C2B"/>
    <w:rsid w:val="00676998"/>
    <w:rsid w:val="006A30EA"/>
    <w:rsid w:val="006B5FCF"/>
    <w:rsid w:val="006B6784"/>
    <w:rsid w:val="006C65BE"/>
    <w:rsid w:val="006D58B9"/>
    <w:rsid w:val="006F44C8"/>
    <w:rsid w:val="00724355"/>
    <w:rsid w:val="007336A4"/>
    <w:rsid w:val="00744B5A"/>
    <w:rsid w:val="00763BDA"/>
    <w:rsid w:val="00764C04"/>
    <w:rsid w:val="007A0E58"/>
    <w:rsid w:val="007A4C70"/>
    <w:rsid w:val="007C1FA9"/>
    <w:rsid w:val="007D04B2"/>
    <w:rsid w:val="007E0F9C"/>
    <w:rsid w:val="00800D80"/>
    <w:rsid w:val="0081251D"/>
    <w:rsid w:val="00821745"/>
    <w:rsid w:val="008417E4"/>
    <w:rsid w:val="008460B6"/>
    <w:rsid w:val="008805C7"/>
    <w:rsid w:val="00883902"/>
    <w:rsid w:val="008915C8"/>
    <w:rsid w:val="00892A4A"/>
    <w:rsid w:val="00893554"/>
    <w:rsid w:val="008C1CA5"/>
    <w:rsid w:val="008C334C"/>
    <w:rsid w:val="008C3391"/>
    <w:rsid w:val="008C6203"/>
    <w:rsid w:val="008D10D0"/>
    <w:rsid w:val="008D2A3E"/>
    <w:rsid w:val="008E6D5A"/>
    <w:rsid w:val="008E7EC9"/>
    <w:rsid w:val="008F13D6"/>
    <w:rsid w:val="00903B83"/>
    <w:rsid w:val="0091046F"/>
    <w:rsid w:val="009251B7"/>
    <w:rsid w:val="0093729A"/>
    <w:rsid w:val="00956A88"/>
    <w:rsid w:val="00970F28"/>
    <w:rsid w:val="009C719E"/>
    <w:rsid w:val="009E1993"/>
    <w:rsid w:val="00A0795A"/>
    <w:rsid w:val="00A22D9F"/>
    <w:rsid w:val="00A233A8"/>
    <w:rsid w:val="00A300A9"/>
    <w:rsid w:val="00A41D91"/>
    <w:rsid w:val="00A427A3"/>
    <w:rsid w:val="00A8702B"/>
    <w:rsid w:val="00AC4DE7"/>
    <w:rsid w:val="00AD3CEA"/>
    <w:rsid w:val="00AD513E"/>
    <w:rsid w:val="00AD5C43"/>
    <w:rsid w:val="00AE4384"/>
    <w:rsid w:val="00AE7F61"/>
    <w:rsid w:val="00AF2829"/>
    <w:rsid w:val="00AF58A7"/>
    <w:rsid w:val="00B23B55"/>
    <w:rsid w:val="00B35DAC"/>
    <w:rsid w:val="00B364E2"/>
    <w:rsid w:val="00B50A20"/>
    <w:rsid w:val="00B710A7"/>
    <w:rsid w:val="00B876E0"/>
    <w:rsid w:val="00B91F6C"/>
    <w:rsid w:val="00BA0748"/>
    <w:rsid w:val="00BB529A"/>
    <w:rsid w:val="00BD620F"/>
    <w:rsid w:val="00BE23EF"/>
    <w:rsid w:val="00C119E9"/>
    <w:rsid w:val="00C15965"/>
    <w:rsid w:val="00C400BF"/>
    <w:rsid w:val="00C63183"/>
    <w:rsid w:val="00C65883"/>
    <w:rsid w:val="00C7053D"/>
    <w:rsid w:val="00C77E05"/>
    <w:rsid w:val="00CA1745"/>
    <w:rsid w:val="00CA770D"/>
    <w:rsid w:val="00CB1EEC"/>
    <w:rsid w:val="00CC01EB"/>
    <w:rsid w:val="00CC5FE6"/>
    <w:rsid w:val="00CD60E4"/>
    <w:rsid w:val="00CE3BF0"/>
    <w:rsid w:val="00CE7337"/>
    <w:rsid w:val="00D42691"/>
    <w:rsid w:val="00D701FB"/>
    <w:rsid w:val="00D71F7E"/>
    <w:rsid w:val="00D920A7"/>
    <w:rsid w:val="00DC7D95"/>
    <w:rsid w:val="00DD7F3A"/>
    <w:rsid w:val="00DE430A"/>
    <w:rsid w:val="00E02C86"/>
    <w:rsid w:val="00E178FD"/>
    <w:rsid w:val="00E23C12"/>
    <w:rsid w:val="00E369F8"/>
    <w:rsid w:val="00E642C6"/>
    <w:rsid w:val="00E90DFB"/>
    <w:rsid w:val="00EB0DFA"/>
    <w:rsid w:val="00EB0F73"/>
    <w:rsid w:val="00EC39EA"/>
    <w:rsid w:val="00EE528E"/>
    <w:rsid w:val="00EF4B4A"/>
    <w:rsid w:val="00F27F88"/>
    <w:rsid w:val="00F44D17"/>
    <w:rsid w:val="00F7767B"/>
    <w:rsid w:val="00F90EC7"/>
    <w:rsid w:val="00FB40B6"/>
    <w:rsid w:val="00FB4A72"/>
    <w:rsid w:val="00FD3DD0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DFEC2-DED8-479C-966A-8407AD7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0E4"/>
    <w:rPr>
      <w:color w:val="0000FF" w:themeColor="hyperlink"/>
      <w:u w:val="single"/>
    </w:rPr>
  </w:style>
  <w:style w:type="table" w:styleId="a4">
    <w:name w:val="Table Grid"/>
    <w:basedOn w:val="a1"/>
    <w:rsid w:val="00CD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C2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28E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21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imalevy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AF87-CD0E-4939-888A-59D20FF5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Учетная запись Майкрософт</cp:lastModifiedBy>
  <cp:revision>3</cp:revision>
  <cp:lastPrinted>2021-04-06T21:23:00Z</cp:lastPrinted>
  <dcterms:created xsi:type="dcterms:W3CDTF">2021-10-11T16:07:00Z</dcterms:created>
  <dcterms:modified xsi:type="dcterms:W3CDTF">2021-10-11T16:11:00Z</dcterms:modified>
</cp:coreProperties>
</file>